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9B8" w:rsidRPr="00CC284F" w:rsidRDefault="001279B8" w:rsidP="00CC284F">
      <w:pPr>
        <w:shd w:val="clear" w:color="auto" w:fill="FFFFFF"/>
        <w:jc w:val="center"/>
        <w:rPr>
          <w:rStyle w:val="Strong"/>
          <w:bCs/>
          <w:color w:val="201F1F"/>
        </w:rPr>
      </w:pPr>
    </w:p>
    <w:p w:rsidR="001279B8" w:rsidRPr="00CC284F" w:rsidRDefault="001279B8" w:rsidP="00CC284F">
      <w:pPr>
        <w:shd w:val="clear" w:color="auto" w:fill="FFFFFF"/>
        <w:jc w:val="center"/>
        <w:rPr>
          <w:rStyle w:val="Strong"/>
          <w:bCs/>
          <w:color w:val="201F1F"/>
        </w:rPr>
      </w:pPr>
    </w:p>
    <w:p w:rsidR="001279B8" w:rsidRPr="00DE593F" w:rsidRDefault="001279B8" w:rsidP="00CC284F">
      <w:pPr>
        <w:shd w:val="clear" w:color="auto" w:fill="FFFFFF"/>
        <w:jc w:val="center"/>
        <w:rPr>
          <w:color w:val="201F1F"/>
          <w:sz w:val="28"/>
          <w:szCs w:val="28"/>
        </w:rPr>
      </w:pPr>
      <w:r w:rsidRPr="00DE593F">
        <w:rPr>
          <w:rStyle w:val="Strong"/>
          <w:bCs/>
          <w:color w:val="201F1F"/>
          <w:sz w:val="28"/>
          <w:szCs w:val="28"/>
        </w:rPr>
        <w:t>Traguardi per lo sviluppo e profili di competenza nell’IRC</w:t>
      </w:r>
    </w:p>
    <w:p w:rsidR="001279B8" w:rsidRPr="00DE593F" w:rsidRDefault="001279B8" w:rsidP="00CC284F">
      <w:pPr>
        <w:shd w:val="clear" w:color="auto" w:fill="FFFFFF"/>
        <w:jc w:val="center"/>
        <w:rPr>
          <w:color w:val="201F1F"/>
          <w:sz w:val="28"/>
          <w:szCs w:val="28"/>
        </w:rPr>
      </w:pPr>
      <w:r w:rsidRPr="00DE593F">
        <w:rPr>
          <w:rStyle w:val="Strong"/>
          <w:bCs/>
          <w:color w:val="201F1F"/>
          <w:sz w:val="28"/>
          <w:szCs w:val="28"/>
        </w:rPr>
        <w:t>23-25 marzo 2012</w:t>
      </w:r>
    </w:p>
    <w:p w:rsidR="001279B8" w:rsidRDefault="001279B8" w:rsidP="00CC284F">
      <w:pPr>
        <w:shd w:val="clear" w:color="auto" w:fill="FFFFFF"/>
        <w:jc w:val="center"/>
        <w:rPr>
          <w:rStyle w:val="Strong"/>
          <w:bCs/>
          <w:color w:val="201F1F"/>
        </w:rPr>
      </w:pPr>
      <w:r w:rsidRPr="00DE593F">
        <w:rPr>
          <w:rStyle w:val="Strong"/>
          <w:bCs/>
          <w:color w:val="201F1F"/>
        </w:rPr>
        <w:t>Istituto Sacro Cuore, Via Marsala, 42, Roma</w:t>
      </w:r>
    </w:p>
    <w:p w:rsidR="001279B8" w:rsidRPr="00DE593F" w:rsidRDefault="001279B8" w:rsidP="00CC284F">
      <w:pPr>
        <w:shd w:val="clear" w:color="auto" w:fill="FFFFFF"/>
        <w:jc w:val="center"/>
        <w:rPr>
          <w:color w:val="201F1F"/>
        </w:rPr>
      </w:pPr>
    </w:p>
    <w:p w:rsidR="001279B8" w:rsidRPr="00CC284F" w:rsidRDefault="001279B8" w:rsidP="00CC284F">
      <w:pPr>
        <w:jc w:val="both"/>
        <w:rPr>
          <w:rStyle w:val="Strong"/>
          <w:bCs/>
        </w:rPr>
      </w:pPr>
    </w:p>
    <w:p w:rsidR="001279B8" w:rsidRPr="00DE593F" w:rsidRDefault="001279B8" w:rsidP="00CC284F">
      <w:pPr>
        <w:jc w:val="center"/>
        <w:rPr>
          <w:rStyle w:val="Strong"/>
          <w:bCs/>
          <w:sz w:val="28"/>
          <w:szCs w:val="28"/>
        </w:rPr>
      </w:pPr>
      <w:r w:rsidRPr="00DE593F">
        <w:rPr>
          <w:rStyle w:val="Strong"/>
          <w:bCs/>
          <w:sz w:val="28"/>
          <w:szCs w:val="28"/>
        </w:rPr>
        <w:t>Competenza nel contesto europeo</w:t>
      </w:r>
    </w:p>
    <w:p w:rsidR="001279B8" w:rsidRPr="00DE593F" w:rsidRDefault="001279B8" w:rsidP="00CC284F">
      <w:pPr>
        <w:jc w:val="center"/>
        <w:rPr>
          <w:rStyle w:val="Strong"/>
          <w:bCs/>
          <w:sz w:val="28"/>
          <w:szCs w:val="28"/>
        </w:rPr>
      </w:pPr>
    </w:p>
    <w:p w:rsidR="001279B8" w:rsidRPr="00DE593F" w:rsidRDefault="001279B8" w:rsidP="00CC284F">
      <w:pPr>
        <w:jc w:val="center"/>
        <w:rPr>
          <w:rStyle w:val="Strong"/>
          <w:bCs/>
        </w:rPr>
      </w:pPr>
    </w:p>
    <w:p w:rsidR="001279B8" w:rsidRPr="00DE593F" w:rsidRDefault="001279B8" w:rsidP="00DE593F">
      <w:pPr>
        <w:spacing w:after="120"/>
        <w:jc w:val="center"/>
        <w:rPr>
          <w:rStyle w:val="Strong"/>
          <w:b w:val="0"/>
          <w:bCs/>
          <w:i/>
          <w:sz w:val="26"/>
          <w:szCs w:val="26"/>
        </w:rPr>
      </w:pPr>
      <w:r w:rsidRPr="00DE593F">
        <w:rPr>
          <w:rStyle w:val="Strong"/>
          <w:b w:val="0"/>
          <w:bCs/>
          <w:i/>
          <w:sz w:val="26"/>
          <w:szCs w:val="26"/>
        </w:rPr>
        <w:t>Mirosław Stanisław Wierzbicki sdb</w:t>
      </w:r>
    </w:p>
    <w:p w:rsidR="001279B8" w:rsidRPr="00DE593F" w:rsidRDefault="001279B8" w:rsidP="00DE593F">
      <w:pPr>
        <w:spacing w:after="120"/>
        <w:jc w:val="center"/>
        <w:rPr>
          <w:rStyle w:val="Strong"/>
          <w:b w:val="0"/>
          <w:bCs/>
          <w:sz w:val="26"/>
          <w:szCs w:val="26"/>
        </w:rPr>
      </w:pPr>
      <w:r w:rsidRPr="00DE593F">
        <w:rPr>
          <w:rStyle w:val="Strong"/>
          <w:b w:val="0"/>
          <w:bCs/>
          <w:sz w:val="26"/>
          <w:szCs w:val="26"/>
        </w:rPr>
        <w:t>Università Pontificia Salesiana - Roma</w:t>
      </w:r>
    </w:p>
    <w:p w:rsidR="001279B8" w:rsidRPr="00CC284F" w:rsidRDefault="001279B8" w:rsidP="00CC284F">
      <w:pPr>
        <w:jc w:val="both"/>
      </w:pPr>
    </w:p>
    <w:p w:rsidR="001279B8" w:rsidRDefault="001279B8" w:rsidP="00CC284F">
      <w:pPr>
        <w:jc w:val="both"/>
        <w:outlineLvl w:val="2"/>
        <w:rPr>
          <w:b/>
          <w:bCs/>
          <w:color w:val="333333"/>
        </w:rPr>
      </w:pPr>
    </w:p>
    <w:p w:rsidR="001279B8" w:rsidRDefault="001279B8" w:rsidP="00CC284F">
      <w:pPr>
        <w:jc w:val="both"/>
        <w:outlineLvl w:val="2"/>
        <w:rPr>
          <w:b/>
          <w:bCs/>
          <w:color w:val="333333"/>
        </w:rPr>
      </w:pPr>
    </w:p>
    <w:p w:rsidR="001279B8" w:rsidRDefault="001279B8" w:rsidP="00CC284F">
      <w:pPr>
        <w:jc w:val="both"/>
        <w:outlineLvl w:val="2"/>
        <w:rPr>
          <w:b/>
          <w:bCs/>
          <w:color w:val="333333"/>
        </w:rPr>
      </w:pPr>
    </w:p>
    <w:p w:rsidR="001279B8" w:rsidRDefault="001279B8" w:rsidP="00CC284F">
      <w:pPr>
        <w:jc w:val="both"/>
        <w:outlineLvl w:val="2"/>
        <w:rPr>
          <w:b/>
          <w:bCs/>
          <w:color w:val="333333"/>
        </w:rPr>
      </w:pPr>
    </w:p>
    <w:p w:rsidR="001279B8" w:rsidRDefault="001279B8" w:rsidP="00CC284F">
      <w:pPr>
        <w:jc w:val="both"/>
        <w:outlineLvl w:val="2"/>
        <w:rPr>
          <w:b/>
          <w:bCs/>
          <w:color w:val="333333"/>
        </w:rPr>
      </w:pPr>
    </w:p>
    <w:p w:rsidR="001279B8" w:rsidRPr="00CC284F" w:rsidRDefault="001279B8" w:rsidP="00CC284F">
      <w:pPr>
        <w:jc w:val="both"/>
        <w:outlineLvl w:val="2"/>
        <w:rPr>
          <w:b/>
          <w:bCs/>
          <w:color w:val="333333"/>
        </w:rPr>
      </w:pPr>
    </w:p>
    <w:p w:rsidR="001279B8" w:rsidRPr="000B64D1" w:rsidRDefault="001279B8" w:rsidP="000B64D1">
      <w:pPr>
        <w:spacing w:after="240"/>
        <w:jc w:val="both"/>
        <w:outlineLvl w:val="2"/>
        <w:rPr>
          <w:b/>
          <w:bCs/>
        </w:rPr>
      </w:pPr>
      <w:r w:rsidRPr="000B64D1">
        <w:rPr>
          <w:b/>
          <w:bCs/>
        </w:rPr>
        <w:t>0. Introduzione</w:t>
      </w:r>
    </w:p>
    <w:p w:rsidR="001279B8" w:rsidRPr="000B64D1" w:rsidRDefault="001279B8" w:rsidP="000B64D1">
      <w:pPr>
        <w:numPr>
          <w:ilvl w:val="0"/>
          <w:numId w:val="6"/>
        </w:numPr>
        <w:spacing w:after="240"/>
        <w:ind w:left="0" w:firstLine="0"/>
        <w:jc w:val="both"/>
        <w:outlineLvl w:val="2"/>
        <w:rPr>
          <w:b/>
          <w:bCs/>
        </w:rPr>
      </w:pPr>
      <w:r w:rsidRPr="000B64D1">
        <w:rPr>
          <w:b/>
          <w:bCs/>
        </w:rPr>
        <w:t xml:space="preserve">Competenze </w:t>
      </w:r>
    </w:p>
    <w:p w:rsidR="001279B8" w:rsidRPr="000B64D1" w:rsidRDefault="001279B8" w:rsidP="000B64D1">
      <w:pPr>
        <w:numPr>
          <w:ilvl w:val="0"/>
          <w:numId w:val="6"/>
        </w:numPr>
        <w:spacing w:after="240"/>
        <w:ind w:left="0" w:firstLine="0"/>
        <w:jc w:val="both"/>
        <w:outlineLvl w:val="2"/>
        <w:rPr>
          <w:b/>
          <w:bCs/>
        </w:rPr>
      </w:pPr>
      <w:r w:rsidRPr="000B64D1">
        <w:rPr>
          <w:b/>
        </w:rPr>
        <w:t>Discussione sulle competenze nell’Unione Europea</w:t>
      </w:r>
    </w:p>
    <w:p w:rsidR="001279B8" w:rsidRPr="000B64D1" w:rsidRDefault="001279B8" w:rsidP="000B64D1">
      <w:pPr>
        <w:numPr>
          <w:ilvl w:val="1"/>
          <w:numId w:val="6"/>
        </w:numPr>
        <w:spacing w:after="240"/>
        <w:ind w:left="0" w:firstLine="680"/>
        <w:jc w:val="both"/>
        <w:outlineLvl w:val="2"/>
        <w:rPr>
          <w:b/>
          <w:bCs/>
        </w:rPr>
      </w:pPr>
      <w:r w:rsidRPr="000B64D1">
        <w:rPr>
          <w:b/>
          <w:spacing w:val="10"/>
        </w:rPr>
        <w:t xml:space="preserve">Obiettivi del 2010 delle </w:t>
      </w:r>
      <w:r w:rsidRPr="000B64D1">
        <w:rPr>
          <w:b/>
        </w:rPr>
        <w:t>“competenze chiave”</w:t>
      </w:r>
    </w:p>
    <w:p w:rsidR="001279B8" w:rsidRPr="000B64D1" w:rsidRDefault="001279B8" w:rsidP="000B64D1">
      <w:pPr>
        <w:numPr>
          <w:ilvl w:val="1"/>
          <w:numId w:val="6"/>
        </w:numPr>
        <w:spacing w:after="240"/>
        <w:ind w:left="0" w:firstLine="680"/>
        <w:jc w:val="both"/>
        <w:outlineLvl w:val="2"/>
        <w:rPr>
          <w:b/>
          <w:bCs/>
        </w:rPr>
      </w:pPr>
      <w:r w:rsidRPr="000B64D1">
        <w:rPr>
          <w:rStyle w:val="hps"/>
          <w:b/>
        </w:rPr>
        <w:t>Quadro europeo delle qualifiche</w:t>
      </w:r>
    </w:p>
    <w:p w:rsidR="001279B8" w:rsidRPr="000B64D1" w:rsidRDefault="001279B8" w:rsidP="000B64D1">
      <w:pPr>
        <w:numPr>
          <w:ilvl w:val="0"/>
          <w:numId w:val="6"/>
        </w:numPr>
        <w:spacing w:after="240"/>
        <w:ind w:left="0" w:firstLine="0"/>
        <w:jc w:val="both"/>
        <w:outlineLvl w:val="2"/>
        <w:rPr>
          <w:rStyle w:val="shorttext"/>
          <w:b/>
          <w:bCs/>
        </w:rPr>
      </w:pPr>
      <w:r w:rsidRPr="000B64D1">
        <w:rPr>
          <w:bCs/>
        </w:rPr>
        <w:t>C</w:t>
      </w:r>
      <w:r w:rsidRPr="000B64D1">
        <w:rPr>
          <w:rStyle w:val="hps"/>
          <w:b/>
        </w:rPr>
        <w:t>ompetenze</w:t>
      </w:r>
      <w:r w:rsidRPr="000B64D1">
        <w:rPr>
          <w:rStyle w:val="shorttext"/>
          <w:b/>
        </w:rPr>
        <w:t xml:space="preserve"> </w:t>
      </w:r>
      <w:r w:rsidRPr="000B64D1">
        <w:rPr>
          <w:rStyle w:val="hps"/>
          <w:b/>
        </w:rPr>
        <w:t>degli insegnanti</w:t>
      </w:r>
      <w:r w:rsidRPr="000B64D1">
        <w:rPr>
          <w:rStyle w:val="shorttext"/>
          <w:b/>
        </w:rPr>
        <w:t xml:space="preserve"> della religione</w:t>
      </w:r>
    </w:p>
    <w:p w:rsidR="001279B8" w:rsidRPr="000B64D1" w:rsidRDefault="001279B8" w:rsidP="000B64D1">
      <w:pPr>
        <w:spacing w:after="240"/>
        <w:jc w:val="both"/>
        <w:outlineLvl w:val="2"/>
        <w:rPr>
          <w:b/>
          <w:bCs/>
        </w:rPr>
      </w:pPr>
      <w:r>
        <w:rPr>
          <w:bCs/>
        </w:rPr>
        <w:tab/>
      </w:r>
      <w:r w:rsidRPr="000B64D1">
        <w:rPr>
          <w:b/>
          <w:bCs/>
        </w:rPr>
        <w:t>a.</w:t>
      </w:r>
      <w:r w:rsidRPr="000B64D1">
        <w:rPr>
          <w:b/>
        </w:rPr>
        <w:t>Competenze comuni</w:t>
      </w:r>
    </w:p>
    <w:p w:rsidR="001279B8" w:rsidRPr="000B64D1" w:rsidRDefault="001279B8" w:rsidP="000B64D1">
      <w:pPr>
        <w:pStyle w:val="Heading1"/>
        <w:spacing w:before="0" w:after="240"/>
        <w:ind w:firstLine="680"/>
        <w:jc w:val="both"/>
        <w:rPr>
          <w:rFonts w:ascii="Times New Roman" w:hAnsi="Times New Roman"/>
          <w:sz w:val="24"/>
          <w:szCs w:val="24"/>
        </w:rPr>
      </w:pPr>
      <w:r w:rsidRPr="000B64D1">
        <w:rPr>
          <w:rFonts w:ascii="Times New Roman" w:hAnsi="Times New Roman"/>
          <w:sz w:val="24"/>
          <w:szCs w:val="24"/>
        </w:rPr>
        <w:t xml:space="preserve">b. Distinzione nelle competenze </w:t>
      </w:r>
    </w:p>
    <w:p w:rsidR="001279B8" w:rsidRPr="000B64D1" w:rsidRDefault="001279B8" w:rsidP="000B64D1">
      <w:pPr>
        <w:pStyle w:val="Heading1"/>
        <w:spacing w:before="0" w:after="240"/>
        <w:ind w:firstLine="680"/>
        <w:jc w:val="both"/>
        <w:rPr>
          <w:rFonts w:ascii="Times New Roman" w:hAnsi="Times New Roman"/>
          <w:sz w:val="24"/>
          <w:szCs w:val="24"/>
        </w:rPr>
      </w:pPr>
      <w:r w:rsidRPr="000B64D1">
        <w:rPr>
          <w:rFonts w:ascii="Times New Roman" w:hAnsi="Times New Roman"/>
          <w:sz w:val="24"/>
          <w:szCs w:val="24"/>
        </w:rPr>
        <w:t xml:space="preserve">c. Preparazione degli insegnanti </w:t>
      </w:r>
    </w:p>
    <w:p w:rsidR="001279B8" w:rsidRPr="000B64D1" w:rsidRDefault="001279B8" w:rsidP="000B64D1">
      <w:pPr>
        <w:numPr>
          <w:ilvl w:val="0"/>
          <w:numId w:val="6"/>
        </w:numPr>
        <w:spacing w:after="240"/>
        <w:ind w:left="0" w:firstLine="0"/>
        <w:jc w:val="both"/>
        <w:outlineLvl w:val="2"/>
        <w:rPr>
          <w:b/>
          <w:bCs/>
          <w:lang w:val="pl-PL"/>
        </w:rPr>
      </w:pPr>
      <w:r w:rsidRPr="000B64D1">
        <w:rPr>
          <w:b/>
          <w:bCs/>
          <w:lang w:val="pl-PL"/>
        </w:rPr>
        <w:t>Conclusione</w:t>
      </w:r>
    </w:p>
    <w:p w:rsidR="001279B8" w:rsidRPr="000B64D1" w:rsidRDefault="001279B8" w:rsidP="000B64D1">
      <w:pPr>
        <w:numPr>
          <w:ilvl w:val="0"/>
          <w:numId w:val="6"/>
        </w:numPr>
        <w:spacing w:after="240"/>
        <w:ind w:left="0" w:firstLine="0"/>
        <w:jc w:val="both"/>
        <w:outlineLvl w:val="2"/>
        <w:rPr>
          <w:b/>
          <w:bCs/>
          <w:lang w:val="pl-PL"/>
        </w:rPr>
      </w:pPr>
      <w:r w:rsidRPr="000B64D1">
        <w:rPr>
          <w:b/>
          <w:bCs/>
          <w:lang w:val="pl-PL"/>
        </w:rPr>
        <w:t xml:space="preserve">Bibliografia </w:t>
      </w:r>
    </w:p>
    <w:p w:rsidR="001279B8" w:rsidRDefault="001279B8" w:rsidP="00CC284F">
      <w:pPr>
        <w:pStyle w:val="Heading1"/>
        <w:spacing w:before="0" w:after="0"/>
        <w:jc w:val="both"/>
        <w:rPr>
          <w:rFonts w:ascii="Times New Roman" w:hAnsi="Times New Roman"/>
          <w:sz w:val="24"/>
          <w:szCs w:val="24"/>
        </w:rPr>
      </w:pPr>
      <w:r w:rsidRPr="00CC284F">
        <w:rPr>
          <w:rFonts w:ascii="Times New Roman" w:hAnsi="Times New Roman"/>
          <w:color w:val="333333"/>
          <w:sz w:val="24"/>
          <w:szCs w:val="24"/>
        </w:rPr>
        <w:br w:type="page"/>
      </w:r>
      <w:r w:rsidRPr="00CC284F">
        <w:rPr>
          <w:rFonts w:ascii="Times New Roman" w:hAnsi="Times New Roman"/>
          <w:sz w:val="24"/>
          <w:szCs w:val="24"/>
        </w:rPr>
        <w:t>0. Introduzione</w:t>
      </w:r>
    </w:p>
    <w:p w:rsidR="001279B8" w:rsidRPr="00CC284F" w:rsidRDefault="001279B8" w:rsidP="00CC284F"/>
    <w:p w:rsidR="001279B8" w:rsidRPr="00CC284F" w:rsidRDefault="001279B8" w:rsidP="00CC284F">
      <w:pPr>
        <w:jc w:val="right"/>
        <w:rPr>
          <w:i/>
          <w:sz w:val="22"/>
          <w:szCs w:val="22"/>
        </w:rPr>
      </w:pPr>
      <w:r w:rsidRPr="00CC284F">
        <w:rPr>
          <w:i/>
          <w:sz w:val="22"/>
          <w:szCs w:val="22"/>
        </w:rPr>
        <w:t>“Ancora oggi ripeto a te, Europa, che sei all’inizio del Terzo Millennio: Ritorna a te stessa. Sii te stessa. R</w:t>
      </w:r>
      <w:r w:rsidRPr="00CC284F">
        <w:rPr>
          <w:i/>
          <w:sz w:val="22"/>
          <w:szCs w:val="22"/>
        </w:rPr>
        <w:t>i</w:t>
      </w:r>
      <w:r w:rsidRPr="00CC284F">
        <w:rPr>
          <w:i/>
          <w:sz w:val="22"/>
          <w:szCs w:val="22"/>
        </w:rPr>
        <w:t>scopri le tue origini. Ravviva le tue radici. Nel corso dei secoli hai ricevuto il tesoro della fede cristiana. E</w:t>
      </w:r>
      <w:r w:rsidRPr="00CC284F">
        <w:rPr>
          <w:i/>
          <w:sz w:val="22"/>
          <w:szCs w:val="22"/>
        </w:rPr>
        <w:t>s</w:t>
      </w:r>
      <w:r w:rsidRPr="00CC284F">
        <w:rPr>
          <w:i/>
          <w:sz w:val="22"/>
          <w:szCs w:val="22"/>
        </w:rPr>
        <w:t>so fonda la tua vita sociale sui principi tratti dal Vangelo e se ne scorgono le tracce dentro le arti, la letter</w:t>
      </w:r>
      <w:r w:rsidRPr="00CC284F">
        <w:rPr>
          <w:i/>
          <w:sz w:val="22"/>
          <w:szCs w:val="22"/>
        </w:rPr>
        <w:t>a</w:t>
      </w:r>
      <w:r w:rsidRPr="00CC284F">
        <w:rPr>
          <w:i/>
          <w:sz w:val="22"/>
          <w:szCs w:val="22"/>
        </w:rPr>
        <w:t xml:space="preserve">tura, il pensiero e la cultura delle tue nazioni. Ma questa eredità non appartiene soltanto al passato; essa è la matrice della vita delle persone e dei popoli che hanno forgiato insieme il Continente europeo”. </w:t>
      </w:r>
    </w:p>
    <w:p w:rsidR="001279B8" w:rsidRDefault="001279B8" w:rsidP="00CC284F">
      <w:pPr>
        <w:jc w:val="right"/>
        <w:rPr>
          <w:i/>
          <w:sz w:val="22"/>
          <w:szCs w:val="22"/>
        </w:rPr>
      </w:pPr>
      <w:r w:rsidRPr="00CC284F">
        <w:rPr>
          <w:i/>
          <w:sz w:val="22"/>
          <w:szCs w:val="22"/>
        </w:rPr>
        <w:t>Giovanni Paolo II, Ecclesia in Europa, 120</w:t>
      </w:r>
    </w:p>
    <w:p w:rsidR="001279B8" w:rsidRPr="00CC284F" w:rsidRDefault="001279B8" w:rsidP="00CC284F">
      <w:pPr>
        <w:jc w:val="right"/>
        <w:rPr>
          <w:i/>
          <w:sz w:val="22"/>
          <w:szCs w:val="22"/>
        </w:rPr>
      </w:pPr>
      <w:r w:rsidRPr="00CC284F">
        <w:rPr>
          <w:i/>
          <w:sz w:val="22"/>
          <w:szCs w:val="22"/>
        </w:rPr>
        <w:t xml:space="preserve"> </w:t>
      </w:r>
    </w:p>
    <w:p w:rsidR="001279B8" w:rsidRPr="00CC284F" w:rsidRDefault="001279B8" w:rsidP="00CC284F">
      <w:pPr>
        <w:jc w:val="both"/>
        <w:textAlignment w:val="top"/>
        <w:rPr>
          <w:rStyle w:val="hps"/>
        </w:rPr>
      </w:pPr>
      <w:r w:rsidRPr="00CC284F">
        <w:rPr>
          <w:rStyle w:val="hps"/>
        </w:rPr>
        <w:t>Ci siamo abituati</w:t>
      </w:r>
      <w:r w:rsidRPr="00CC284F">
        <w:t xml:space="preserve"> </w:t>
      </w:r>
      <w:r w:rsidRPr="00CC284F">
        <w:rPr>
          <w:rStyle w:val="hps"/>
        </w:rPr>
        <w:t>alla "qualità</w:t>
      </w:r>
      <w:r w:rsidRPr="00CC284F">
        <w:t xml:space="preserve">". Ripetiamo più volte questo termine ogni volta che parliamo dei prodotti da acquistare quotidianamente, </w:t>
      </w:r>
      <w:r w:rsidRPr="00CC284F">
        <w:rPr>
          <w:rStyle w:val="hps"/>
        </w:rPr>
        <w:t>consapevoli che</w:t>
      </w:r>
      <w:r w:rsidRPr="00CC284F">
        <w:t xml:space="preserve"> </w:t>
      </w:r>
      <w:r w:rsidRPr="00CC284F">
        <w:rPr>
          <w:rStyle w:val="hps"/>
        </w:rPr>
        <w:t xml:space="preserve">le nostre esigenze, </w:t>
      </w:r>
      <w:r w:rsidRPr="00CC284F">
        <w:t xml:space="preserve">in questo senso, </w:t>
      </w:r>
      <w:r w:rsidRPr="00CC284F">
        <w:rPr>
          <w:rStyle w:val="hps"/>
        </w:rPr>
        <w:t>nel co</w:t>
      </w:r>
      <w:r w:rsidRPr="00CC284F">
        <w:rPr>
          <w:rStyle w:val="hps"/>
        </w:rPr>
        <w:t>r</w:t>
      </w:r>
      <w:r w:rsidRPr="00CC284F">
        <w:rPr>
          <w:rStyle w:val="hps"/>
        </w:rPr>
        <w:t>so degli</w:t>
      </w:r>
      <w:r w:rsidRPr="00CC284F">
        <w:t xml:space="preserve"> </w:t>
      </w:r>
      <w:r w:rsidRPr="00CC284F">
        <w:rPr>
          <w:rStyle w:val="hps"/>
        </w:rPr>
        <w:t>ultimi dieci anni sono notevolmente aumentate.</w:t>
      </w:r>
    </w:p>
    <w:p w:rsidR="001279B8" w:rsidRPr="00CC284F" w:rsidRDefault="001279B8" w:rsidP="00CC284F">
      <w:pPr>
        <w:jc w:val="both"/>
        <w:textAlignment w:val="top"/>
      </w:pPr>
      <w:r w:rsidRPr="00CC284F">
        <w:t xml:space="preserve">Notiamo anche, che il concetto di qualità si è trasferito sempre più dall’ambito dell’economia a </w:t>
      </w:r>
      <w:r w:rsidRPr="00CC284F">
        <w:rPr>
          <w:rStyle w:val="hps"/>
        </w:rPr>
        <w:t>quello dell'educazione e dell’istruzione sia in Italia sia in Europa.</w:t>
      </w:r>
      <w:r w:rsidRPr="00CC284F">
        <w:t xml:space="preserve"> </w:t>
      </w:r>
      <w:r w:rsidRPr="00CC284F">
        <w:rPr>
          <w:rStyle w:val="hps"/>
        </w:rPr>
        <w:t>Di qui</w:t>
      </w:r>
      <w:r w:rsidRPr="00CC284F">
        <w:t xml:space="preserve"> </w:t>
      </w:r>
      <w:r w:rsidRPr="00CC284F">
        <w:rPr>
          <w:rStyle w:val="hps"/>
        </w:rPr>
        <w:t>l'uso</w:t>
      </w:r>
      <w:r w:rsidRPr="00CC284F">
        <w:t xml:space="preserve"> </w:t>
      </w:r>
      <w:r w:rsidRPr="00CC284F">
        <w:rPr>
          <w:rStyle w:val="hpsatn"/>
        </w:rPr>
        <w:t>del termine "</w:t>
      </w:r>
      <w:r w:rsidRPr="00CC284F">
        <w:t xml:space="preserve">client", cioè di </w:t>
      </w:r>
      <w:r w:rsidRPr="00CC284F">
        <w:rPr>
          <w:rStyle w:val="hps"/>
        </w:rPr>
        <w:t>colui che</w:t>
      </w:r>
      <w:r w:rsidRPr="00CC284F">
        <w:t xml:space="preserve"> </w:t>
      </w:r>
      <w:r w:rsidRPr="00CC284F">
        <w:rPr>
          <w:rStyle w:val="hps"/>
        </w:rPr>
        <w:t>determina i requisiti di un educatore</w:t>
      </w:r>
      <w:r w:rsidRPr="00CC284F">
        <w:t xml:space="preserve">. </w:t>
      </w:r>
      <w:r w:rsidRPr="00CC284F">
        <w:rPr>
          <w:rStyle w:val="hps"/>
        </w:rPr>
        <w:t>I genitori</w:t>
      </w:r>
      <w:r w:rsidRPr="00CC284F">
        <w:t xml:space="preserve"> desiderano scegliere per i propri f</w:t>
      </w:r>
      <w:r w:rsidRPr="00CC284F">
        <w:t>i</w:t>
      </w:r>
      <w:r w:rsidRPr="00CC284F">
        <w:t xml:space="preserve">gli una buona scuola, così pure </w:t>
      </w:r>
      <w:r w:rsidRPr="00CC284F">
        <w:rPr>
          <w:rStyle w:val="hps"/>
        </w:rPr>
        <w:t>gli insegnanti</w:t>
      </w:r>
      <w:r w:rsidRPr="00CC284F">
        <w:t xml:space="preserve"> </w:t>
      </w:r>
      <w:r w:rsidRPr="00CC284F">
        <w:rPr>
          <w:rStyle w:val="hps"/>
        </w:rPr>
        <w:t>fanno di tutto perché la struttura in</w:t>
      </w:r>
      <w:r w:rsidRPr="00CC284F">
        <w:t xml:space="preserve"> </w:t>
      </w:r>
      <w:r w:rsidRPr="00CC284F">
        <w:rPr>
          <w:rStyle w:val="hps"/>
        </w:rPr>
        <w:t xml:space="preserve">cui operano </w:t>
      </w:r>
      <w:r w:rsidRPr="00CC284F">
        <w:t xml:space="preserve">sia la </w:t>
      </w:r>
      <w:r w:rsidRPr="00CC284F">
        <w:rPr>
          <w:rStyle w:val="hps"/>
        </w:rPr>
        <w:t>migliore</w:t>
      </w:r>
      <w:r w:rsidRPr="00CC284F">
        <w:t xml:space="preserve"> </w:t>
      </w:r>
      <w:r w:rsidRPr="00CC284F">
        <w:rPr>
          <w:rStyle w:val="hps"/>
        </w:rPr>
        <w:t>e di essa se ne abbia una buona opinione. Dobbiamo però tener conto del calo</w:t>
      </w:r>
      <w:r w:rsidRPr="00CC284F">
        <w:t xml:space="preserve"> </w:t>
      </w:r>
      <w:r w:rsidRPr="00CC284F">
        <w:rPr>
          <w:rStyle w:val="hps"/>
        </w:rPr>
        <w:t>demograf</w:t>
      </w:r>
      <w:r w:rsidRPr="00CC284F">
        <w:rPr>
          <w:rStyle w:val="hps"/>
        </w:rPr>
        <w:t>i</w:t>
      </w:r>
      <w:r w:rsidRPr="00CC284F">
        <w:rPr>
          <w:rStyle w:val="hps"/>
        </w:rPr>
        <w:t>co:</w:t>
      </w:r>
      <w:r w:rsidRPr="00CC284F">
        <w:t xml:space="preserve"> in questa nuova realtà </w:t>
      </w:r>
      <w:r w:rsidRPr="00CC284F">
        <w:rPr>
          <w:rStyle w:val="hps"/>
        </w:rPr>
        <w:t>la qualità non può essere più solo</w:t>
      </w:r>
      <w:r w:rsidRPr="00CC284F">
        <w:t xml:space="preserve"> </w:t>
      </w:r>
      <w:r w:rsidRPr="00CC284F">
        <w:rPr>
          <w:rStyle w:val="hps"/>
        </w:rPr>
        <w:t>una faccenda di nostro gradimento, dobbiamo guardare anche alle scuole in situazioni più svantaggiate per evitare che la diminuzione di candidati porti alla loro chiusura.</w:t>
      </w:r>
      <w:r w:rsidRPr="00CC284F">
        <w:t xml:space="preserve"> </w:t>
      </w:r>
    </w:p>
    <w:p w:rsidR="001279B8" w:rsidRPr="00CC284F" w:rsidRDefault="001279B8" w:rsidP="00CC284F">
      <w:pPr>
        <w:jc w:val="both"/>
        <w:textAlignment w:val="top"/>
      </w:pPr>
      <w:r w:rsidRPr="00CC284F">
        <w:rPr>
          <w:rStyle w:val="hps"/>
        </w:rPr>
        <w:t>Tre anni</w:t>
      </w:r>
      <w:r w:rsidRPr="00CC284F">
        <w:t xml:space="preserve"> </w:t>
      </w:r>
      <w:r w:rsidRPr="00CC284F">
        <w:rPr>
          <w:rStyle w:val="hps"/>
        </w:rPr>
        <w:t>fa ho</w:t>
      </w:r>
      <w:r w:rsidRPr="00CC284F">
        <w:t xml:space="preserve"> </w:t>
      </w:r>
      <w:r w:rsidRPr="00CC284F">
        <w:rPr>
          <w:rStyle w:val="hps"/>
        </w:rPr>
        <w:t>predicato</w:t>
      </w:r>
      <w:r w:rsidRPr="00CC284F">
        <w:t xml:space="preserve"> </w:t>
      </w:r>
      <w:r w:rsidRPr="00CC284F">
        <w:rPr>
          <w:rStyle w:val="hps"/>
        </w:rPr>
        <w:t>un ritiro</w:t>
      </w:r>
      <w:r w:rsidRPr="00CC284F">
        <w:t xml:space="preserve"> di tre giorni </w:t>
      </w:r>
      <w:r w:rsidRPr="00CC284F">
        <w:rPr>
          <w:rStyle w:val="hps"/>
        </w:rPr>
        <w:t>ai bambini</w:t>
      </w:r>
      <w:r w:rsidRPr="00CC284F">
        <w:t xml:space="preserve"> </w:t>
      </w:r>
      <w:r w:rsidRPr="00CC284F">
        <w:rPr>
          <w:rStyle w:val="hps"/>
        </w:rPr>
        <w:t>delle scuole elementari</w:t>
      </w:r>
      <w:r w:rsidRPr="00CC284F">
        <w:t xml:space="preserve"> </w:t>
      </w:r>
      <w:r w:rsidRPr="00CC284F">
        <w:rPr>
          <w:rStyle w:val="hps"/>
        </w:rPr>
        <w:t>a Varsavia. I ba</w:t>
      </w:r>
      <w:r w:rsidRPr="00CC284F">
        <w:rPr>
          <w:rStyle w:val="hps"/>
        </w:rPr>
        <w:t>m</w:t>
      </w:r>
      <w:r w:rsidRPr="00CC284F">
        <w:rPr>
          <w:rStyle w:val="hps"/>
        </w:rPr>
        <w:t>bini provenivano da due scuole</w:t>
      </w:r>
      <w:r w:rsidRPr="00CC284F">
        <w:t xml:space="preserve"> i</w:t>
      </w:r>
      <w:r w:rsidRPr="00CC284F">
        <w:rPr>
          <w:rStyle w:val="hps"/>
        </w:rPr>
        <w:t>n fase</w:t>
      </w:r>
      <w:r w:rsidRPr="00CC284F">
        <w:t xml:space="preserve"> </w:t>
      </w:r>
      <w:r w:rsidRPr="00CC284F">
        <w:rPr>
          <w:rStyle w:val="hps"/>
        </w:rPr>
        <w:t>di fusione,</w:t>
      </w:r>
      <w:r w:rsidRPr="00CC284F">
        <w:t xml:space="preserve"> proprio a </w:t>
      </w:r>
      <w:r w:rsidRPr="00CC284F">
        <w:rPr>
          <w:rStyle w:val="hps"/>
        </w:rPr>
        <w:t>causa della diminuzione di iscrizioni</w:t>
      </w:r>
      <w:r w:rsidRPr="00CC284F">
        <w:t xml:space="preserve">. </w:t>
      </w:r>
      <w:r w:rsidRPr="00CC284F">
        <w:rPr>
          <w:rStyle w:val="hps"/>
        </w:rPr>
        <w:t>Dopo alcune indagini</w:t>
      </w:r>
      <w:r w:rsidRPr="00CC284F">
        <w:t xml:space="preserve"> </w:t>
      </w:r>
      <w:r w:rsidRPr="00CC284F">
        <w:rPr>
          <w:rStyle w:val="hps"/>
        </w:rPr>
        <w:t>è emerso</w:t>
      </w:r>
      <w:r w:rsidRPr="00CC284F">
        <w:t xml:space="preserve"> </w:t>
      </w:r>
      <w:r w:rsidRPr="00CC284F">
        <w:rPr>
          <w:rStyle w:val="hps"/>
        </w:rPr>
        <w:t>che una delle due era considerata migliore</w:t>
      </w:r>
      <w:r w:rsidRPr="00CC284F">
        <w:t xml:space="preserve"> riguardo all’edu-cazione, all’istruzione e al modo di organizzare il processo educativo e </w:t>
      </w:r>
      <w:r w:rsidRPr="00CC284F">
        <w:rPr>
          <w:rStyle w:val="hps"/>
        </w:rPr>
        <w:t>la vita scolastica.</w:t>
      </w:r>
      <w:r w:rsidRPr="00CC284F">
        <w:t xml:space="preserve"> </w:t>
      </w:r>
    </w:p>
    <w:p w:rsidR="001279B8" w:rsidRPr="00CC284F" w:rsidRDefault="001279B8" w:rsidP="00CC284F">
      <w:pPr>
        <w:jc w:val="both"/>
        <w:textAlignment w:val="top"/>
      </w:pPr>
      <w:r w:rsidRPr="00CC284F">
        <w:rPr>
          <w:rStyle w:val="hpsatn"/>
        </w:rPr>
        <w:t xml:space="preserve">Pensiamo che </w:t>
      </w:r>
      <w:r w:rsidRPr="00CC284F">
        <w:t xml:space="preserve">questo tema sia </w:t>
      </w:r>
      <w:r w:rsidRPr="00CC284F">
        <w:rPr>
          <w:rStyle w:val="hps"/>
        </w:rPr>
        <w:t>collegato alla questione della competenza?</w:t>
      </w:r>
      <w:r w:rsidRPr="00CC284F">
        <w:t xml:space="preserve"> </w:t>
      </w:r>
    </w:p>
    <w:p w:rsidR="001279B8" w:rsidRPr="00CC284F" w:rsidRDefault="001279B8" w:rsidP="00CC284F">
      <w:pPr>
        <w:jc w:val="both"/>
        <w:textAlignment w:val="top"/>
      </w:pPr>
      <w:r w:rsidRPr="00CC284F">
        <w:t>Credo di sì. D</w:t>
      </w:r>
      <w:r w:rsidRPr="00CC284F">
        <w:rPr>
          <w:rStyle w:val="hps"/>
        </w:rPr>
        <w:t>urante questi</w:t>
      </w:r>
      <w:r w:rsidRPr="00CC284F">
        <w:t xml:space="preserve"> </w:t>
      </w:r>
      <w:r w:rsidRPr="00CC284F">
        <w:rPr>
          <w:rStyle w:val="hps"/>
        </w:rPr>
        <w:t>ritiri</w:t>
      </w:r>
      <w:r w:rsidRPr="00CC284F">
        <w:t xml:space="preserve">, </w:t>
      </w:r>
      <w:r w:rsidRPr="00CC284F">
        <w:rPr>
          <w:rStyle w:val="hps"/>
        </w:rPr>
        <w:t>non ho visto</w:t>
      </w:r>
      <w:r w:rsidRPr="00CC284F">
        <w:t xml:space="preserve"> </w:t>
      </w:r>
      <w:r w:rsidRPr="00CC284F">
        <w:rPr>
          <w:rStyle w:val="hps"/>
        </w:rPr>
        <w:t>grandi differenze</w:t>
      </w:r>
      <w:r w:rsidRPr="00CC284F">
        <w:t xml:space="preserve"> </w:t>
      </w:r>
      <w:r w:rsidRPr="00CC284F">
        <w:rPr>
          <w:rStyle w:val="hps"/>
        </w:rPr>
        <w:t>tra i bambini.</w:t>
      </w:r>
      <w:r w:rsidRPr="00CC284F">
        <w:rPr>
          <w:rStyle w:val="Strong"/>
          <w:bCs/>
        </w:rPr>
        <w:t xml:space="preserve"> </w:t>
      </w:r>
      <w:r w:rsidRPr="00CC284F">
        <w:rPr>
          <w:rStyle w:val="hps"/>
        </w:rPr>
        <w:t>Ma</w:t>
      </w:r>
      <w:r w:rsidRPr="00CC284F">
        <w:t xml:space="preserve"> </w:t>
      </w:r>
      <w:r w:rsidRPr="00CC284F">
        <w:rPr>
          <w:rStyle w:val="hps"/>
        </w:rPr>
        <w:t>certamente ci s</w:t>
      </w:r>
      <w:r w:rsidRPr="00CC284F">
        <w:rPr>
          <w:rStyle w:val="hps"/>
        </w:rPr>
        <w:t>o</w:t>
      </w:r>
      <w:r w:rsidRPr="00CC284F">
        <w:rPr>
          <w:rStyle w:val="hps"/>
        </w:rPr>
        <w:t>no stati</w:t>
      </w:r>
      <w:r w:rsidRPr="00CC284F">
        <w:t xml:space="preserve"> </w:t>
      </w:r>
      <w:r w:rsidRPr="00CC284F">
        <w:rPr>
          <w:rStyle w:val="hps"/>
        </w:rPr>
        <w:t>motivi</w:t>
      </w:r>
      <w:r w:rsidRPr="00CC284F">
        <w:t xml:space="preserve"> </w:t>
      </w:r>
      <w:r w:rsidRPr="00CC284F">
        <w:rPr>
          <w:rStyle w:val="hps"/>
        </w:rPr>
        <w:t>che hanno portato</w:t>
      </w:r>
      <w:r w:rsidRPr="00CC284F">
        <w:t xml:space="preserve"> </w:t>
      </w:r>
      <w:r w:rsidRPr="00CC284F">
        <w:rPr>
          <w:rStyle w:val="hps"/>
        </w:rPr>
        <w:t>alla decisione di chiudere una scuola e di iscrivere i bambini in un’altra.</w:t>
      </w:r>
      <w:r w:rsidRPr="00CC284F">
        <w:t xml:space="preserve"> </w:t>
      </w:r>
      <w:r w:rsidRPr="00CC284F">
        <w:rPr>
          <w:rStyle w:val="hps"/>
        </w:rPr>
        <w:t>Posso solo</w:t>
      </w:r>
      <w:r w:rsidRPr="00CC284F">
        <w:t xml:space="preserve"> dedurre che le motivazioni </w:t>
      </w:r>
      <w:r w:rsidRPr="00CC284F">
        <w:rPr>
          <w:rStyle w:val="hps"/>
        </w:rPr>
        <w:t>riguardavano le diverse competenze delle persone</w:t>
      </w:r>
      <w:r w:rsidRPr="00CC284F">
        <w:t xml:space="preserve"> </w:t>
      </w:r>
      <w:r w:rsidRPr="00CC284F">
        <w:rPr>
          <w:rStyle w:val="hps"/>
        </w:rPr>
        <w:t>che lavoravano in</w:t>
      </w:r>
      <w:r w:rsidRPr="00CC284F">
        <w:t xml:space="preserve"> </w:t>
      </w:r>
      <w:r w:rsidRPr="00CC284F">
        <w:rPr>
          <w:rStyle w:val="hps"/>
        </w:rPr>
        <w:t>entrambe le scuole.</w:t>
      </w:r>
      <w:r w:rsidRPr="00CC284F">
        <w:t xml:space="preserve"> </w:t>
      </w:r>
    </w:p>
    <w:p w:rsidR="001279B8" w:rsidRDefault="001279B8" w:rsidP="00CC284F">
      <w:pPr>
        <w:jc w:val="both"/>
        <w:rPr>
          <w:rStyle w:val="hps"/>
        </w:rPr>
      </w:pPr>
      <w:r w:rsidRPr="00CC284F">
        <w:rPr>
          <w:rStyle w:val="hps"/>
        </w:rPr>
        <w:t xml:space="preserve">In questa mia relazione mi soffermo sul tema </w:t>
      </w:r>
      <w:r w:rsidRPr="00CC284F">
        <w:rPr>
          <w:rStyle w:val="hps"/>
          <w:i/>
        </w:rPr>
        <w:t>Competenze in ambito europeo</w:t>
      </w:r>
      <w:r w:rsidRPr="00CC284F">
        <w:rPr>
          <w:rStyle w:val="hps"/>
        </w:rPr>
        <w:t>. Vorrei rileggere, pe</w:t>
      </w:r>
      <w:r w:rsidRPr="00CC284F">
        <w:rPr>
          <w:rStyle w:val="hps"/>
        </w:rPr>
        <w:t>r</w:t>
      </w:r>
      <w:r w:rsidRPr="00CC284F">
        <w:rPr>
          <w:rStyle w:val="hps"/>
        </w:rPr>
        <w:t xml:space="preserve">ciò, alcuni aspetti delle competenze proprio in chiave europea. </w:t>
      </w:r>
      <w:r w:rsidRPr="00CC284F">
        <w:t>È vero che n</w:t>
      </w:r>
      <w:r w:rsidRPr="00CC284F">
        <w:rPr>
          <w:rStyle w:val="hps"/>
        </w:rPr>
        <w:t>on c'è</w:t>
      </w:r>
      <w:r w:rsidRPr="00CC284F">
        <w:t xml:space="preserve"> </w:t>
      </w:r>
      <w:r w:rsidRPr="00CC284F">
        <w:rPr>
          <w:rStyle w:val="hps"/>
        </w:rPr>
        <w:t>abbastanza tempo per</w:t>
      </w:r>
      <w:r w:rsidRPr="00CC284F">
        <w:t xml:space="preserve"> esaminare </w:t>
      </w:r>
      <w:r w:rsidRPr="00CC284F">
        <w:rPr>
          <w:rStyle w:val="hps"/>
        </w:rPr>
        <w:t>le competenze di</w:t>
      </w:r>
      <w:r w:rsidRPr="00CC284F">
        <w:t xml:space="preserve"> </w:t>
      </w:r>
      <w:r w:rsidRPr="00CC284F">
        <w:rPr>
          <w:rStyle w:val="hps"/>
        </w:rPr>
        <w:t>tutti i paesi europei,</w:t>
      </w:r>
      <w:r w:rsidRPr="00CC284F">
        <w:t xml:space="preserve"> </w:t>
      </w:r>
      <w:r w:rsidRPr="00CC284F">
        <w:rPr>
          <w:rStyle w:val="hps"/>
        </w:rPr>
        <w:t>e quindi appare</w:t>
      </w:r>
      <w:r w:rsidRPr="00CC284F">
        <w:t xml:space="preserve"> </w:t>
      </w:r>
      <w:r w:rsidRPr="00CC284F">
        <w:rPr>
          <w:rStyle w:val="hps"/>
        </w:rPr>
        <w:t>necessario ridurre</w:t>
      </w:r>
      <w:r w:rsidRPr="00CC284F">
        <w:t xml:space="preserve"> </w:t>
      </w:r>
      <w:r w:rsidRPr="00CC284F">
        <w:rPr>
          <w:rStyle w:val="hps"/>
        </w:rPr>
        <w:t>la nostra le</w:t>
      </w:r>
      <w:r w:rsidRPr="00CC284F">
        <w:rPr>
          <w:rStyle w:val="hps"/>
        </w:rPr>
        <w:t>t</w:t>
      </w:r>
      <w:r w:rsidRPr="00CC284F">
        <w:rPr>
          <w:rStyle w:val="hps"/>
        </w:rPr>
        <w:t>tura alla sola Unione europea.</w:t>
      </w:r>
      <w:r w:rsidRPr="00CC284F">
        <w:t xml:space="preserve"> Pertanto </w:t>
      </w:r>
      <w:r w:rsidRPr="00CC284F">
        <w:rPr>
          <w:rStyle w:val="hps"/>
        </w:rPr>
        <w:t xml:space="preserve">analizzo inizialmente il significato del termine competenza nelle varie lingue europee e al termine mi fermo sulle competenze specifiche dell’insegnante e degli insegnanti di religione facendo, riferimento alle esperienze nel campo scolastico. </w:t>
      </w:r>
    </w:p>
    <w:p w:rsidR="001279B8" w:rsidRPr="00CC284F" w:rsidRDefault="001279B8" w:rsidP="00CC284F">
      <w:pPr>
        <w:jc w:val="both"/>
      </w:pPr>
    </w:p>
    <w:p w:rsidR="001279B8" w:rsidRDefault="001279B8" w:rsidP="00CC284F">
      <w:pPr>
        <w:pStyle w:val="Heading1"/>
        <w:spacing w:before="0" w:after="0"/>
        <w:jc w:val="both"/>
        <w:rPr>
          <w:rFonts w:ascii="Times New Roman" w:hAnsi="Times New Roman"/>
          <w:sz w:val="24"/>
          <w:szCs w:val="24"/>
        </w:rPr>
      </w:pPr>
      <w:r w:rsidRPr="00CC284F">
        <w:rPr>
          <w:rFonts w:ascii="Times New Roman" w:hAnsi="Times New Roman"/>
          <w:sz w:val="24"/>
          <w:szCs w:val="24"/>
        </w:rPr>
        <w:t xml:space="preserve">1. Competenze </w:t>
      </w:r>
    </w:p>
    <w:p w:rsidR="001279B8" w:rsidRPr="000B64D1" w:rsidRDefault="001279B8" w:rsidP="000B64D1"/>
    <w:p w:rsidR="001279B8" w:rsidRPr="00CC284F" w:rsidRDefault="001279B8" w:rsidP="00CC284F">
      <w:pPr>
        <w:jc w:val="both"/>
        <w:rPr>
          <w:rStyle w:val="hps"/>
        </w:rPr>
      </w:pPr>
      <w:r w:rsidRPr="00CC284F">
        <w:rPr>
          <w:rStyle w:val="hps"/>
        </w:rPr>
        <w:t>Parlando</w:t>
      </w:r>
      <w:r w:rsidRPr="00CC284F">
        <w:t xml:space="preserve"> </w:t>
      </w:r>
      <w:r w:rsidRPr="00CC284F">
        <w:rPr>
          <w:rStyle w:val="hps"/>
        </w:rPr>
        <w:t>delle competenze</w:t>
      </w:r>
      <w:r w:rsidRPr="00CC284F">
        <w:t xml:space="preserve"> </w:t>
      </w:r>
      <w:r w:rsidRPr="00CC284F">
        <w:rPr>
          <w:rStyle w:val="hps"/>
        </w:rPr>
        <w:t>siamo</w:t>
      </w:r>
      <w:r w:rsidRPr="00CC284F">
        <w:t xml:space="preserve"> </w:t>
      </w:r>
      <w:r w:rsidRPr="00CC284F">
        <w:rPr>
          <w:rStyle w:val="hps"/>
        </w:rPr>
        <w:t>consapevoli che</w:t>
      </w:r>
      <w:r w:rsidRPr="00CC284F">
        <w:t xml:space="preserve"> </w:t>
      </w:r>
      <w:r w:rsidRPr="00CC284F">
        <w:rPr>
          <w:rStyle w:val="hps"/>
        </w:rPr>
        <w:t>le loro definizioni</w:t>
      </w:r>
      <w:r w:rsidRPr="00CC284F">
        <w:t xml:space="preserve"> </w:t>
      </w:r>
      <w:r w:rsidRPr="00CC284F">
        <w:rPr>
          <w:rStyle w:val="hps"/>
        </w:rPr>
        <w:t>sono infinite</w:t>
      </w:r>
      <w:r w:rsidRPr="00CC284F">
        <w:t>. Infatti, giungere ad una unica definizione non è cosa facile, perché il primo grande ostacolo è già la nozione stessa di competenza. Le varie definizioni r</w:t>
      </w:r>
      <w:r w:rsidRPr="00CC284F">
        <w:rPr>
          <w:rStyle w:val="hps"/>
        </w:rPr>
        <w:t>ispondono non soltanto alle</w:t>
      </w:r>
      <w:r w:rsidRPr="00CC284F">
        <w:t xml:space="preserve"> </w:t>
      </w:r>
      <w:r w:rsidRPr="00CC284F">
        <w:rPr>
          <w:rStyle w:val="hps"/>
        </w:rPr>
        <w:t>molteplici correnti di pensiero</w:t>
      </w:r>
      <w:r w:rsidRPr="00CC284F">
        <w:t>, alle teorie scientifiche, ma anche alle</w:t>
      </w:r>
      <w:r w:rsidRPr="00CC284F">
        <w:rPr>
          <w:rStyle w:val="hps"/>
        </w:rPr>
        <w:t xml:space="preserve"> esperienze</w:t>
      </w:r>
      <w:r w:rsidRPr="00CC284F">
        <w:t xml:space="preserve"> </w:t>
      </w:r>
      <w:r w:rsidRPr="00CC284F">
        <w:rPr>
          <w:rStyle w:val="hps"/>
        </w:rPr>
        <w:t>di coloro che</w:t>
      </w:r>
      <w:r w:rsidRPr="00CC284F">
        <w:t xml:space="preserve"> </w:t>
      </w:r>
      <w:r w:rsidRPr="00CC284F">
        <w:rPr>
          <w:rStyle w:val="hps"/>
        </w:rPr>
        <w:t>in qualche modo</w:t>
      </w:r>
      <w:r w:rsidRPr="00CC284F">
        <w:t xml:space="preserve"> hanno </w:t>
      </w:r>
      <w:r w:rsidRPr="00CC284F">
        <w:rPr>
          <w:rStyle w:val="hps"/>
        </w:rPr>
        <w:t>lavorato nelle scuole.</w:t>
      </w:r>
    </w:p>
    <w:p w:rsidR="001279B8" w:rsidRPr="00CC284F" w:rsidRDefault="001279B8" w:rsidP="00CC284F">
      <w:pPr>
        <w:jc w:val="both"/>
        <w:textAlignment w:val="top"/>
      </w:pPr>
      <w:r w:rsidRPr="00CC284F">
        <w:rPr>
          <w:rStyle w:val="hps"/>
        </w:rPr>
        <w:t xml:space="preserve">Nell’Enciclopedia pedagogica del XXI secolo ho trovato il significato della parola “competenza”  nelle diverse lingue: in latino – è </w:t>
      </w:r>
      <w:r w:rsidRPr="00CC284F">
        <w:rPr>
          <w:i/>
        </w:rPr>
        <w:t>competentia</w:t>
      </w:r>
      <w:r w:rsidRPr="00CC284F">
        <w:rPr>
          <w:rStyle w:val="hps"/>
        </w:rPr>
        <w:t xml:space="preserve">; in italiano – è </w:t>
      </w:r>
      <w:r w:rsidRPr="00CC284F">
        <w:rPr>
          <w:rStyle w:val="hps"/>
          <w:i/>
        </w:rPr>
        <w:t>competenza</w:t>
      </w:r>
      <w:r w:rsidRPr="00CC284F">
        <w:rPr>
          <w:rStyle w:val="hps"/>
        </w:rPr>
        <w:t xml:space="preserve">; in inglese – è </w:t>
      </w:r>
      <w:r w:rsidRPr="00CC284F">
        <w:rPr>
          <w:rStyle w:val="hps"/>
          <w:i/>
        </w:rPr>
        <w:t>comp</w:t>
      </w:r>
      <w:r w:rsidRPr="00CC284F">
        <w:rPr>
          <w:rStyle w:val="hps"/>
          <w:i/>
        </w:rPr>
        <w:t>e</w:t>
      </w:r>
      <w:r w:rsidRPr="00CC284F">
        <w:rPr>
          <w:rStyle w:val="hps"/>
          <w:i/>
        </w:rPr>
        <w:t>tency</w:t>
      </w:r>
      <w:r w:rsidRPr="00CC284F">
        <w:rPr>
          <w:rStyle w:val="hps"/>
        </w:rPr>
        <w:t xml:space="preserve">; in tedesco – </w:t>
      </w:r>
      <w:r w:rsidRPr="00CC284F">
        <w:rPr>
          <w:rStyle w:val="hps"/>
          <w:i/>
        </w:rPr>
        <w:t>kompetenz</w:t>
      </w:r>
      <w:r w:rsidRPr="00CC284F">
        <w:rPr>
          <w:rStyle w:val="hps"/>
        </w:rPr>
        <w:t>; in russo - “</w:t>
      </w:r>
      <w:r w:rsidRPr="00CC284F">
        <w:rPr>
          <w:rStyle w:val="hps"/>
          <w:i/>
        </w:rPr>
        <w:t>kompietiencja</w:t>
      </w:r>
      <w:r w:rsidRPr="00CC284F">
        <w:rPr>
          <w:rStyle w:val="hps"/>
        </w:rPr>
        <w:t xml:space="preserve">” e infine in polacco </w:t>
      </w:r>
      <w:r w:rsidRPr="00CC284F">
        <w:rPr>
          <w:rStyle w:val="hps"/>
          <w:i/>
        </w:rPr>
        <w:t>kompetencja</w:t>
      </w:r>
      <w:r w:rsidRPr="00CC284F">
        <w:rPr>
          <w:rStyle w:val="FootnoteReference"/>
        </w:rPr>
        <w:footnoteReference w:id="1"/>
      </w:r>
      <w:r w:rsidRPr="00CC284F">
        <w:rPr>
          <w:rStyle w:val="hps"/>
        </w:rPr>
        <w:t>. Dall’analisi di questi termini notiamo, che l’etimologia nelle varie lingue è simile. Perché allora a</w:t>
      </w:r>
      <w:r w:rsidRPr="00CC284F">
        <w:rPr>
          <w:rStyle w:val="hps"/>
        </w:rPr>
        <w:t>b</w:t>
      </w:r>
      <w:r w:rsidRPr="00CC284F">
        <w:rPr>
          <w:rStyle w:val="hps"/>
        </w:rPr>
        <w:t>biamo diverse definizioni e incontriamo delle difficoltà nell’esprimere cosa, veramente, si intende quando si parla di competenze degli insegnanti? Il nostro compito</w:t>
      </w:r>
      <w:r w:rsidRPr="00CC284F">
        <w:t xml:space="preserve"> </w:t>
      </w:r>
      <w:r w:rsidRPr="00CC284F">
        <w:rPr>
          <w:rStyle w:val="hps"/>
        </w:rPr>
        <w:t>potrebbe essere un tentativo</w:t>
      </w:r>
      <w:r w:rsidRPr="00CC284F">
        <w:t xml:space="preserve"> </w:t>
      </w:r>
      <w:r w:rsidRPr="00CC284F">
        <w:rPr>
          <w:rStyle w:val="hps"/>
        </w:rPr>
        <w:t xml:space="preserve">di analizzare </w:t>
      </w:r>
      <w:r w:rsidRPr="00CC284F">
        <w:t xml:space="preserve">le varie definizioni di “competenze” </w:t>
      </w:r>
      <w:r w:rsidRPr="00CC284F">
        <w:rPr>
          <w:rStyle w:val="hps"/>
        </w:rPr>
        <w:t>e trovare</w:t>
      </w:r>
      <w:r w:rsidRPr="00CC284F">
        <w:t xml:space="preserve"> </w:t>
      </w:r>
      <w:r w:rsidRPr="00CC284F">
        <w:rPr>
          <w:rStyle w:val="hps"/>
        </w:rPr>
        <w:t>un denominatore comune</w:t>
      </w:r>
      <w:r w:rsidRPr="00CC284F">
        <w:t xml:space="preserve"> </w:t>
      </w:r>
      <w:r w:rsidRPr="00CC284F">
        <w:rPr>
          <w:rStyle w:val="hps"/>
        </w:rPr>
        <w:t>che ci aiuti ad risolvere il nostro lavoro non soltanto in Italia, ma anche in tutta l’Unione europea</w:t>
      </w:r>
      <w:r w:rsidRPr="00CC284F">
        <w:t>.</w:t>
      </w:r>
    </w:p>
    <w:p w:rsidR="001279B8" w:rsidRPr="00CC284F" w:rsidRDefault="001279B8" w:rsidP="00CC284F">
      <w:pPr>
        <w:jc w:val="both"/>
        <w:rPr>
          <w:color w:val="000000"/>
        </w:rPr>
      </w:pPr>
      <w:r w:rsidRPr="00CC284F">
        <w:rPr>
          <w:color w:val="000000"/>
        </w:rPr>
        <w:t>Parlando di competenze l’attenzione è sempre posta sulla persona. Nonostante le esigenze di natura più specifica, alle competenze, dal punto di vista tecnico sono collegate sia quelle personali sia quelle delle relazioni interpersonali. Sono considerate molto importanti nei diversi ambiti di lavoro, ma in modo particolare in quello scolastico. Se analizziamo le competenze che dovrebbe possedere l’insegnante per essere abilitato possiamo dire che sono le seguenti: la comunicazione, l’apertura alla collaborazione e alla innovazione, la capacità di risolvere situazioni problematiche e conflittu</w:t>
      </w:r>
      <w:r w:rsidRPr="00CC284F">
        <w:rPr>
          <w:color w:val="000000"/>
        </w:rPr>
        <w:t>a</w:t>
      </w:r>
      <w:r w:rsidRPr="00CC284F">
        <w:rPr>
          <w:color w:val="000000"/>
        </w:rPr>
        <w:t>li. Queste competenze si devono acquisire nel corso della formazione universitaria e lungo l’arco della vita</w:t>
      </w:r>
      <w:r w:rsidRPr="00CC284F">
        <w:rPr>
          <w:rStyle w:val="FootnoteReference"/>
          <w:color w:val="000000"/>
        </w:rPr>
        <w:footnoteReference w:id="2"/>
      </w:r>
      <w:r w:rsidRPr="00CC284F">
        <w:rPr>
          <w:color w:val="000000"/>
        </w:rPr>
        <w:t>.</w:t>
      </w:r>
    </w:p>
    <w:p w:rsidR="001279B8" w:rsidRPr="00CC284F" w:rsidRDefault="001279B8" w:rsidP="00CC284F">
      <w:pPr>
        <w:jc w:val="both"/>
        <w:rPr>
          <w:color w:val="000000"/>
        </w:rPr>
      </w:pPr>
      <w:r w:rsidRPr="00CC284F">
        <w:rPr>
          <w:rStyle w:val="hps"/>
        </w:rPr>
        <w:t>Nel nostro contesto</w:t>
      </w:r>
      <w:r w:rsidRPr="00CC284F">
        <w:t xml:space="preserve"> troviamo due </w:t>
      </w:r>
      <w:r w:rsidRPr="00CC284F">
        <w:rPr>
          <w:rStyle w:val="hps"/>
        </w:rPr>
        <w:t>approcci</w:t>
      </w:r>
      <w:r w:rsidRPr="00CC284F">
        <w:t xml:space="preserve"> che </w:t>
      </w:r>
      <w:r w:rsidRPr="00CC284F">
        <w:rPr>
          <w:rStyle w:val="hps"/>
        </w:rPr>
        <w:t>indicano</w:t>
      </w:r>
      <w:r w:rsidRPr="00CC284F">
        <w:t xml:space="preserve"> </w:t>
      </w:r>
      <w:r w:rsidRPr="00CC284F">
        <w:rPr>
          <w:rStyle w:val="hps"/>
        </w:rPr>
        <w:t>competenza.</w:t>
      </w:r>
      <w:r w:rsidRPr="00CC284F">
        <w:t xml:space="preserve"> Uno è q</w:t>
      </w:r>
      <w:r w:rsidRPr="00CC284F">
        <w:rPr>
          <w:rStyle w:val="hps"/>
        </w:rPr>
        <w:t>uello</w:t>
      </w:r>
      <w:r w:rsidRPr="00CC284F">
        <w:t xml:space="preserve"> </w:t>
      </w:r>
      <w:r w:rsidRPr="00CC284F">
        <w:rPr>
          <w:rStyle w:val="hps"/>
        </w:rPr>
        <w:t>in cui la comp</w:t>
      </w:r>
      <w:r w:rsidRPr="00CC284F">
        <w:rPr>
          <w:rStyle w:val="hps"/>
        </w:rPr>
        <w:t>e</w:t>
      </w:r>
      <w:r w:rsidRPr="00CC284F">
        <w:rPr>
          <w:rStyle w:val="hps"/>
        </w:rPr>
        <w:t>tenza</w:t>
      </w:r>
      <w:r w:rsidRPr="00CC284F">
        <w:t xml:space="preserve"> </w:t>
      </w:r>
      <w:r w:rsidRPr="00CC284F">
        <w:rPr>
          <w:rStyle w:val="hps"/>
        </w:rPr>
        <w:t>è intesa come</w:t>
      </w:r>
      <w:r w:rsidRPr="00CC284F">
        <w:t xml:space="preserve"> “</w:t>
      </w:r>
      <w:r w:rsidRPr="00CC284F">
        <w:rPr>
          <w:rStyle w:val="hps"/>
        </w:rPr>
        <w:t>potenzialità</w:t>
      </w:r>
      <w:r w:rsidRPr="00CC284F">
        <w:t xml:space="preserve"> </w:t>
      </w:r>
      <w:r w:rsidRPr="00CC284F">
        <w:rPr>
          <w:rStyle w:val="hps"/>
        </w:rPr>
        <w:t>di adattamento</w:t>
      </w:r>
      <w:r w:rsidRPr="00CC284F">
        <w:t xml:space="preserve"> </w:t>
      </w:r>
      <w:r w:rsidRPr="00CC284F">
        <w:rPr>
          <w:rStyle w:val="hps"/>
        </w:rPr>
        <w:t>del soggetto”</w:t>
      </w:r>
      <w:r w:rsidRPr="00CC284F">
        <w:t xml:space="preserve">, che gli consente di </w:t>
      </w:r>
      <w:r w:rsidRPr="00CC284F">
        <w:rPr>
          <w:rStyle w:val="hps"/>
        </w:rPr>
        <w:t>regolare l’azione</w:t>
      </w:r>
      <w:r w:rsidRPr="00CC284F">
        <w:t xml:space="preserve"> </w:t>
      </w:r>
      <w:r w:rsidRPr="00CC284F">
        <w:rPr>
          <w:rStyle w:val="hps"/>
        </w:rPr>
        <w:t>alle condizioni dell'ambiente</w:t>
      </w:r>
      <w:r w:rsidRPr="00CC284F">
        <w:t xml:space="preserve">, della </w:t>
      </w:r>
      <w:r w:rsidRPr="00CC284F">
        <w:rPr>
          <w:rStyle w:val="hps"/>
        </w:rPr>
        <w:t>realtà</w:t>
      </w:r>
      <w:r w:rsidRPr="00CC284F">
        <w:t xml:space="preserve"> cioè intesa nella sua </w:t>
      </w:r>
      <w:r w:rsidRPr="00CC284F">
        <w:rPr>
          <w:rStyle w:val="hps"/>
        </w:rPr>
        <w:t>natura</w:t>
      </w:r>
      <w:r w:rsidRPr="00CC284F">
        <w:t xml:space="preserve"> </w:t>
      </w:r>
      <w:r w:rsidRPr="00CC284F">
        <w:rPr>
          <w:rStyle w:val="hps"/>
        </w:rPr>
        <w:t>statica.</w:t>
      </w:r>
      <w:r w:rsidRPr="00CC284F">
        <w:t xml:space="preserve"> </w:t>
      </w:r>
      <w:r w:rsidRPr="00CC284F">
        <w:rPr>
          <w:rStyle w:val="hps"/>
        </w:rPr>
        <w:t>L’altro approccio</w:t>
      </w:r>
      <w:r w:rsidRPr="00CC284F">
        <w:t xml:space="preserve"> </w:t>
      </w:r>
      <w:r w:rsidRPr="00CC284F">
        <w:rPr>
          <w:rStyle w:val="hps"/>
        </w:rPr>
        <w:t>i</w:t>
      </w:r>
      <w:r w:rsidRPr="00CC284F">
        <w:rPr>
          <w:rStyle w:val="hps"/>
        </w:rPr>
        <w:t>m</w:t>
      </w:r>
      <w:r w:rsidRPr="00CC284F">
        <w:rPr>
          <w:rStyle w:val="hps"/>
        </w:rPr>
        <w:t>plica il concetto di</w:t>
      </w:r>
      <w:r w:rsidRPr="00CC284F">
        <w:t xml:space="preserve"> </w:t>
      </w:r>
      <w:r w:rsidRPr="00CC284F">
        <w:rPr>
          <w:rStyle w:val="hps"/>
        </w:rPr>
        <w:t>competenza intesa</w:t>
      </w:r>
      <w:r w:rsidRPr="00CC284F">
        <w:t xml:space="preserve"> c</w:t>
      </w:r>
      <w:r w:rsidRPr="00CC284F">
        <w:rPr>
          <w:rStyle w:val="hps"/>
        </w:rPr>
        <w:t xml:space="preserve">ome </w:t>
      </w:r>
      <w:r w:rsidRPr="00CC284F">
        <w:t>“</w:t>
      </w:r>
      <w:r w:rsidRPr="00CC284F">
        <w:rPr>
          <w:rStyle w:val="hps"/>
        </w:rPr>
        <w:t>potenziale trasgressivo</w:t>
      </w:r>
      <w:r w:rsidRPr="00CC284F">
        <w:t xml:space="preserve"> </w:t>
      </w:r>
      <w:r w:rsidRPr="00CC284F">
        <w:rPr>
          <w:rStyle w:val="hps"/>
        </w:rPr>
        <w:t>del soggetto”</w:t>
      </w:r>
      <w:r w:rsidRPr="00CC284F">
        <w:t xml:space="preserve">. </w:t>
      </w:r>
    </w:p>
    <w:p w:rsidR="001279B8" w:rsidRPr="00CC284F" w:rsidRDefault="001279B8" w:rsidP="00CC284F">
      <w:pPr>
        <w:jc w:val="both"/>
        <w:textAlignment w:val="top"/>
      </w:pPr>
      <w:r w:rsidRPr="00CC284F">
        <w:t xml:space="preserve">Avviene che varie enciclopedie facciano riferimento alla competenza, nell’accezione di proprietà e di potere normativo. Così, per esempio, diciamo che, nell'ambito di un ufficio è competente (ha il potere) chi è in grado di prendere questa o quella decisione. Infatti, come abbiamo detto, </w:t>
      </w:r>
      <w:r w:rsidRPr="00CC284F">
        <w:rPr>
          <w:i/>
        </w:rPr>
        <w:t>compete</w:t>
      </w:r>
      <w:r w:rsidRPr="00CC284F">
        <w:rPr>
          <w:i/>
        </w:rPr>
        <w:t>n</w:t>
      </w:r>
      <w:r w:rsidRPr="00CC284F">
        <w:rPr>
          <w:i/>
        </w:rPr>
        <w:t>tia</w:t>
      </w:r>
      <w:r w:rsidRPr="00CC284F">
        <w:t xml:space="preserve"> in latino significa in primo luogo "responsabilità" di fronte ad un elemento specifico.</w:t>
      </w:r>
    </w:p>
    <w:p w:rsidR="001279B8" w:rsidRPr="00CC284F" w:rsidRDefault="001279B8" w:rsidP="00CC284F">
      <w:pPr>
        <w:jc w:val="both"/>
      </w:pPr>
      <w:r w:rsidRPr="00CC284F">
        <w:t>Il prof. Pellerey afferma: “Negli ultimi anni si nota, nell’ambito pedagogico, che accanto alla parola “competenza” si usa quella di “capacità” spesso senza una adeguata precisazione semantica”; per tal motivo “si può sviluppare il discorso dicendo, che la capacità è la possibilità che il soggetto ha di raggiungere una certa competenza o un livello di competenza. Invece la competenza in senso stretto consiste nel raggiungimento effettivo di un livello specifico. Forse non è felice lo scambio di questi due termini”</w:t>
      </w:r>
      <w:r w:rsidRPr="00CC284F">
        <w:rPr>
          <w:rStyle w:val="FootnoteReference"/>
        </w:rPr>
        <w:footnoteReference w:id="3"/>
      </w:r>
      <w:r w:rsidRPr="00CC284F">
        <w:t xml:space="preserve">. </w:t>
      </w:r>
    </w:p>
    <w:p w:rsidR="001279B8" w:rsidRPr="00CC284F" w:rsidRDefault="001279B8" w:rsidP="00CC284F">
      <w:pPr>
        <w:jc w:val="both"/>
        <w:textAlignment w:val="top"/>
      </w:pPr>
      <w:r w:rsidRPr="00CC284F">
        <w:t xml:space="preserve">Vediamo che il dibattito non ha fine, e una cosa simile capita negli altri paesi europei tra cui </w:t>
      </w:r>
      <w:smartTag w:uri="urn:schemas-microsoft-com:office:smarttags" w:element="PersonName">
        <w:smartTagPr>
          <w:attr w:name="ProductID" w:val="la Polonia"/>
        </w:smartTagPr>
        <w:r w:rsidRPr="00CC284F">
          <w:t>la P</w:t>
        </w:r>
        <w:r w:rsidRPr="00CC284F">
          <w:t>o</w:t>
        </w:r>
        <w:r w:rsidRPr="00CC284F">
          <w:t>lonia</w:t>
        </w:r>
      </w:smartTag>
      <w:r w:rsidRPr="00CC284F">
        <w:t>, dove troviamo esempi di trasformazioni del significato originale del termine competenza, p</w:t>
      </w:r>
      <w:r w:rsidRPr="00CC284F">
        <w:t>e</w:t>
      </w:r>
      <w:r w:rsidRPr="00CC284F">
        <w:t xml:space="preserve">rò, qui siamo al livello di una vera e propria controversia. </w:t>
      </w:r>
    </w:p>
    <w:p w:rsidR="001279B8" w:rsidRPr="00CC284F" w:rsidRDefault="001279B8" w:rsidP="00CC284F">
      <w:pPr>
        <w:jc w:val="both"/>
        <w:textAlignment w:val="top"/>
        <w:rPr>
          <w:rStyle w:val="hps"/>
        </w:rPr>
      </w:pPr>
      <w:r w:rsidRPr="00CC284F">
        <w:rPr>
          <w:rStyle w:val="hps"/>
        </w:rPr>
        <w:t>Secondo il</w:t>
      </w:r>
      <w:r w:rsidRPr="00CC284F">
        <w:t xml:space="preserve"> </w:t>
      </w:r>
      <w:r w:rsidRPr="00CC284F">
        <w:rPr>
          <w:rStyle w:val="hps"/>
        </w:rPr>
        <w:t>decreto del Ministro</w:t>
      </w:r>
      <w:r w:rsidRPr="00CC284F">
        <w:t xml:space="preserve"> </w:t>
      </w:r>
      <w:r w:rsidRPr="00CC284F">
        <w:rPr>
          <w:rStyle w:val="hps"/>
        </w:rPr>
        <w:t>della Pubblica Istruzione</w:t>
      </w:r>
      <w:r w:rsidRPr="00CC284F">
        <w:t xml:space="preserve"> Polacca </w:t>
      </w:r>
      <w:r w:rsidRPr="00CC284F">
        <w:rPr>
          <w:rStyle w:val="hps"/>
        </w:rPr>
        <w:t>gli insegnanti per prepararsi alla</w:t>
      </w:r>
      <w:r w:rsidRPr="00CC284F">
        <w:t xml:space="preserve"> </w:t>
      </w:r>
      <w:r w:rsidRPr="00CC284F">
        <w:rPr>
          <w:rStyle w:val="hps"/>
        </w:rPr>
        <w:t>professione dovrebbero aver acquisito competenze</w:t>
      </w:r>
      <w:r w:rsidRPr="00CC284F">
        <w:t xml:space="preserve"> </w:t>
      </w:r>
      <w:r w:rsidRPr="00CC284F">
        <w:rPr>
          <w:rStyle w:val="hps"/>
        </w:rPr>
        <w:t>nei seguenti settori</w:t>
      </w:r>
      <w:r w:rsidRPr="00CC284F">
        <w:t xml:space="preserve">: </w:t>
      </w:r>
      <w:r w:rsidRPr="00CC284F">
        <w:rPr>
          <w:rStyle w:val="hps"/>
        </w:rPr>
        <w:t>didattica</w:t>
      </w:r>
      <w:r w:rsidRPr="00CC284F">
        <w:t xml:space="preserve">, educazione e vita sociale, </w:t>
      </w:r>
      <w:r w:rsidRPr="00CC284F">
        <w:rPr>
          <w:rStyle w:val="hps"/>
        </w:rPr>
        <w:t>creatività,</w:t>
      </w:r>
      <w:r w:rsidRPr="00CC284F">
        <w:t xml:space="preserve"> comunicazione, informazione e </w:t>
      </w:r>
      <w:r w:rsidRPr="00CC284F">
        <w:rPr>
          <w:rStyle w:val="hps"/>
        </w:rPr>
        <w:t>media.</w:t>
      </w:r>
      <w:r w:rsidRPr="00CC284F">
        <w:t xml:space="preserve"> </w:t>
      </w:r>
      <w:r w:rsidRPr="00CC284F">
        <w:rPr>
          <w:rStyle w:val="hps"/>
        </w:rPr>
        <w:t>In</w:t>
      </w:r>
      <w:r w:rsidRPr="00CC284F">
        <w:t xml:space="preserve"> </w:t>
      </w:r>
      <w:r w:rsidRPr="00CC284F">
        <w:rPr>
          <w:rStyle w:val="hps"/>
        </w:rPr>
        <w:t>letteratura</w:t>
      </w:r>
      <w:r w:rsidRPr="00CC284F">
        <w:t xml:space="preserve"> si possono trovare </w:t>
      </w:r>
      <w:r w:rsidRPr="00CC284F">
        <w:rPr>
          <w:rStyle w:val="hps"/>
        </w:rPr>
        <w:t>differenti modi di interpretazione del</w:t>
      </w:r>
      <w:r w:rsidRPr="00CC284F">
        <w:t xml:space="preserve"> </w:t>
      </w:r>
      <w:r w:rsidRPr="00CC284F">
        <w:rPr>
          <w:rStyle w:val="hps"/>
        </w:rPr>
        <w:t>concetto di competenza e le difficoltà di</w:t>
      </w:r>
      <w:r w:rsidRPr="00CC284F">
        <w:t xml:space="preserve"> </w:t>
      </w:r>
      <w:r w:rsidRPr="00CC284F">
        <w:rPr>
          <w:rStyle w:val="hps"/>
        </w:rPr>
        <w:t xml:space="preserve">interpretazione riguardano i ruoli </w:t>
      </w:r>
      <w:r w:rsidRPr="00CC284F">
        <w:t xml:space="preserve">spesso </w:t>
      </w:r>
      <w:r w:rsidRPr="00CC284F">
        <w:rPr>
          <w:rStyle w:val="hps"/>
        </w:rPr>
        <w:t>sono associati</w:t>
      </w:r>
      <w:r w:rsidRPr="00CC284F">
        <w:t xml:space="preserve"> </w:t>
      </w:r>
      <w:r w:rsidRPr="00CC284F">
        <w:rPr>
          <w:rStyle w:val="hps"/>
        </w:rPr>
        <w:t>con alle qualifiche</w:t>
      </w:r>
      <w:r w:rsidRPr="00CC284F">
        <w:t xml:space="preserve"> </w:t>
      </w:r>
      <w:r w:rsidRPr="00CC284F">
        <w:rPr>
          <w:rStyle w:val="hps"/>
        </w:rPr>
        <w:t>o competenze.</w:t>
      </w:r>
      <w:r w:rsidRPr="00CC284F">
        <w:t xml:space="preserve"> </w:t>
      </w:r>
      <w:r w:rsidRPr="00CC284F">
        <w:rPr>
          <w:rStyle w:val="hps"/>
        </w:rPr>
        <w:t>Un'altra difficoltà</w:t>
      </w:r>
      <w:r w:rsidRPr="00CC284F">
        <w:t xml:space="preserve"> che solleva diverse obiezioni </w:t>
      </w:r>
      <w:r w:rsidRPr="00CC284F">
        <w:rPr>
          <w:rStyle w:val="hps"/>
        </w:rPr>
        <w:t>riguarda gli elementi strutturali</w:t>
      </w:r>
      <w:r w:rsidRPr="00CC284F">
        <w:t xml:space="preserve"> delle competenze </w:t>
      </w:r>
      <w:r w:rsidRPr="00CC284F">
        <w:rPr>
          <w:rStyle w:val="hps"/>
        </w:rPr>
        <w:t>che sono</w:t>
      </w:r>
      <w:r w:rsidRPr="00CC284F">
        <w:t xml:space="preserve"> </w:t>
      </w:r>
      <w:r w:rsidRPr="00CC284F">
        <w:rPr>
          <w:rStyle w:val="hps"/>
        </w:rPr>
        <w:t>categorie</w:t>
      </w:r>
      <w:r w:rsidRPr="00CC284F">
        <w:t xml:space="preserve"> </w:t>
      </w:r>
      <w:r w:rsidRPr="00CC284F">
        <w:rPr>
          <w:rStyle w:val="hps"/>
        </w:rPr>
        <w:t>separate</w:t>
      </w:r>
      <w:r w:rsidRPr="00CC284F">
        <w:t xml:space="preserve">. </w:t>
      </w:r>
      <w:r w:rsidRPr="00CC284F">
        <w:rPr>
          <w:rStyle w:val="hps"/>
        </w:rPr>
        <w:t>Presentate in questo modo, le competenze</w:t>
      </w:r>
      <w:r w:rsidRPr="00CC284F">
        <w:t xml:space="preserve"> </w:t>
      </w:r>
      <w:r w:rsidRPr="00CC284F">
        <w:rPr>
          <w:rStyle w:val="hps"/>
        </w:rPr>
        <w:t>professionali sono semplicemente quelle</w:t>
      </w:r>
      <w:r w:rsidRPr="00CC284F">
        <w:t xml:space="preserve"> </w:t>
      </w:r>
      <w:r w:rsidRPr="00CC284F">
        <w:rPr>
          <w:rStyle w:val="hps"/>
        </w:rPr>
        <w:t xml:space="preserve">che riguardano il ruolo di una professione. </w:t>
      </w:r>
    </w:p>
    <w:p w:rsidR="001279B8" w:rsidRPr="00CC284F" w:rsidRDefault="001279B8" w:rsidP="00CC284F">
      <w:pPr>
        <w:jc w:val="both"/>
        <w:textAlignment w:val="top"/>
      </w:pPr>
      <w:r w:rsidRPr="00CC284F">
        <w:rPr>
          <w:rStyle w:val="hps"/>
        </w:rPr>
        <w:t>Nella discussione</w:t>
      </w:r>
      <w:r w:rsidRPr="00CC284F">
        <w:t xml:space="preserve"> </w:t>
      </w:r>
      <w:r w:rsidRPr="00CC284F">
        <w:rPr>
          <w:rStyle w:val="hps"/>
        </w:rPr>
        <w:t>pedagogica</w:t>
      </w:r>
      <w:r w:rsidRPr="00CC284F">
        <w:t xml:space="preserve"> si </w:t>
      </w:r>
      <w:r w:rsidRPr="00CC284F">
        <w:rPr>
          <w:rStyle w:val="hps"/>
        </w:rPr>
        <w:t>evidenzia spesso che il ruolo</w:t>
      </w:r>
      <w:r w:rsidRPr="00CC284F">
        <w:t xml:space="preserve"> </w:t>
      </w:r>
      <w:r w:rsidRPr="00CC284F">
        <w:rPr>
          <w:rStyle w:val="hps"/>
        </w:rPr>
        <w:t>dell'insegnante è di favorire lo svilu</w:t>
      </w:r>
      <w:r w:rsidRPr="00CC284F">
        <w:rPr>
          <w:rStyle w:val="hps"/>
        </w:rPr>
        <w:t>p</w:t>
      </w:r>
      <w:r w:rsidRPr="00CC284F">
        <w:rPr>
          <w:rStyle w:val="hps"/>
        </w:rPr>
        <w:t>po dello studente.</w:t>
      </w:r>
      <w:r w:rsidRPr="00CC284F">
        <w:t xml:space="preserve"> </w:t>
      </w:r>
      <w:r w:rsidRPr="00CC284F">
        <w:rPr>
          <w:rStyle w:val="hps"/>
        </w:rPr>
        <w:t>Pertanto sarebbe più opportuno riflettere</w:t>
      </w:r>
      <w:r w:rsidRPr="00CC284F">
        <w:t xml:space="preserve"> </w:t>
      </w:r>
      <w:r w:rsidRPr="00CC284F">
        <w:rPr>
          <w:rStyle w:val="hps"/>
        </w:rPr>
        <w:t>sulla tipologia</w:t>
      </w:r>
      <w:r w:rsidRPr="00CC284F">
        <w:t xml:space="preserve"> </w:t>
      </w:r>
      <w:r w:rsidRPr="00CC284F">
        <w:rPr>
          <w:rStyle w:val="hps"/>
        </w:rPr>
        <w:t>delle caratteristiche di</w:t>
      </w:r>
      <w:r w:rsidRPr="00CC284F">
        <w:t xml:space="preserve"> </w:t>
      </w:r>
      <w:r w:rsidRPr="00CC284F">
        <w:rPr>
          <w:rStyle w:val="hps"/>
        </w:rPr>
        <w:t>un insegnante professionista</w:t>
      </w:r>
      <w:r w:rsidRPr="00CC284F">
        <w:t xml:space="preserve"> </w:t>
      </w:r>
      <w:r w:rsidRPr="00CC284F">
        <w:rPr>
          <w:rStyle w:val="hps"/>
        </w:rPr>
        <w:t>o</w:t>
      </w:r>
      <w:r w:rsidRPr="00CC284F">
        <w:t xml:space="preserve"> </w:t>
      </w:r>
      <w:r w:rsidRPr="00CC284F">
        <w:rPr>
          <w:rStyle w:val="hps"/>
        </w:rPr>
        <w:t>sulle proposte</w:t>
      </w:r>
      <w:r w:rsidRPr="00CC284F">
        <w:t xml:space="preserve"> </w:t>
      </w:r>
      <w:r w:rsidRPr="00CC284F">
        <w:rPr>
          <w:rStyle w:val="hps"/>
        </w:rPr>
        <w:t>concernenti le strategie di</w:t>
      </w:r>
      <w:r w:rsidRPr="00CC284F">
        <w:t xml:space="preserve"> </w:t>
      </w:r>
      <w:r w:rsidRPr="00CC284F">
        <w:rPr>
          <w:rStyle w:val="hps"/>
        </w:rPr>
        <w:t>formazione degli insegnanti.</w:t>
      </w:r>
    </w:p>
    <w:p w:rsidR="001279B8" w:rsidRPr="00CC284F" w:rsidRDefault="001279B8" w:rsidP="00CC284F">
      <w:pPr>
        <w:jc w:val="both"/>
      </w:pPr>
      <w:r w:rsidRPr="00CC284F">
        <w:t>Nella riflessione di Fenstermacher la competenza dell’insegnante, in alcuni punti, è diversa da que</w:t>
      </w:r>
      <w:r w:rsidRPr="00CC284F">
        <w:t>l</w:t>
      </w:r>
      <w:r w:rsidRPr="00CC284F">
        <w:t>la delle altre professioni specialmente per quella riferita al rapporto educativo. La prima differenza sta nel fatto che l’insegnante non deve mantenere un distacco con l’alunno, ma ridurlo il più poss</w:t>
      </w:r>
      <w:r w:rsidRPr="00CC284F">
        <w:t>i</w:t>
      </w:r>
      <w:r w:rsidRPr="00CC284F">
        <w:t>bile, fino a superarlo. La seconda differenza riguarda l’asimmetria del rapporto educativo la cui funzione specifica è di esercitare il potere per compiere una relazione d’aiuto. Infine, la terza diff</w:t>
      </w:r>
      <w:r w:rsidRPr="00CC284F">
        <w:t>e</w:t>
      </w:r>
      <w:r w:rsidRPr="00CC284F">
        <w:t>renza interessa l’insegnante che non può portare avanti il suo lavoro senza lo stretto e diretto coi</w:t>
      </w:r>
      <w:r w:rsidRPr="00CC284F">
        <w:t>n</w:t>
      </w:r>
      <w:r w:rsidRPr="00CC284F">
        <w:t>volgimento degli alunni poiché l’insegnamento non è la causa, né unica né efficace dell’apprendimento e soltanto la reciprocità degli sforzi reciproci dei vari soggetti può consentire di raggiungere i risultati attesi. Pertanto l’azione dell’insegnante non può essere considerata equivale</w:t>
      </w:r>
      <w:r w:rsidRPr="00CC284F">
        <w:t>n</w:t>
      </w:r>
      <w:r w:rsidRPr="00CC284F">
        <w:t>te a quella di altre professioni</w:t>
      </w:r>
      <w:r w:rsidRPr="00CC284F">
        <w:rPr>
          <w:rStyle w:val="FootnoteReference"/>
        </w:rPr>
        <w:footnoteReference w:id="4"/>
      </w:r>
      <w:r w:rsidRPr="00CC284F">
        <w:t xml:space="preserve">. </w:t>
      </w:r>
    </w:p>
    <w:p w:rsidR="001279B8" w:rsidRPr="00CC284F" w:rsidRDefault="001279B8" w:rsidP="00CC284F">
      <w:pPr>
        <w:jc w:val="both"/>
        <w:textAlignment w:val="top"/>
        <w:rPr>
          <w:rStyle w:val="hps"/>
        </w:rPr>
      </w:pPr>
      <w:r w:rsidRPr="00CC284F">
        <w:rPr>
          <w:rStyle w:val="hps"/>
        </w:rPr>
        <w:t>Czeslaw</w:t>
      </w:r>
      <w:r w:rsidRPr="00CC284F">
        <w:t xml:space="preserve"> </w:t>
      </w:r>
      <w:r w:rsidRPr="00CC284F">
        <w:rPr>
          <w:rStyle w:val="hps"/>
        </w:rPr>
        <w:t>Banach</w:t>
      </w:r>
      <w:r w:rsidRPr="00CC284F">
        <w:t xml:space="preserve"> approfondisce l’argomento affermando che </w:t>
      </w:r>
      <w:r w:rsidRPr="00CC284F">
        <w:rPr>
          <w:rStyle w:val="hpsatn"/>
        </w:rPr>
        <w:t>"</w:t>
      </w:r>
      <w:r w:rsidRPr="00CC284F">
        <w:t xml:space="preserve">il maggior numero di </w:t>
      </w:r>
      <w:r w:rsidRPr="00CC284F">
        <w:rPr>
          <w:rStyle w:val="hps"/>
        </w:rPr>
        <w:t>competenze d</w:t>
      </w:r>
      <w:r w:rsidRPr="00CC284F">
        <w:rPr>
          <w:rStyle w:val="hps"/>
        </w:rPr>
        <w:t>e</w:t>
      </w:r>
      <w:r w:rsidRPr="00CC284F">
        <w:rPr>
          <w:rStyle w:val="hps"/>
        </w:rPr>
        <w:t>finite</w:t>
      </w:r>
      <w:r w:rsidRPr="00CC284F">
        <w:t xml:space="preserve"> </w:t>
      </w:r>
      <w:r w:rsidRPr="00CC284F">
        <w:rPr>
          <w:rStyle w:val="hps"/>
        </w:rPr>
        <w:t>in letteratura e riguardanti gli insegnanti o che toccano</w:t>
      </w:r>
      <w:r w:rsidRPr="00CC284F">
        <w:t xml:space="preserve"> </w:t>
      </w:r>
      <w:r w:rsidRPr="00CC284F">
        <w:rPr>
          <w:rStyle w:val="hpsatn"/>
        </w:rPr>
        <w:t>l'insegnamento e l'</w:t>
      </w:r>
      <w:r w:rsidRPr="00CC284F">
        <w:t xml:space="preserve">organizzazione del processo </w:t>
      </w:r>
      <w:r w:rsidRPr="00CC284F">
        <w:rPr>
          <w:rStyle w:val="hps"/>
        </w:rPr>
        <w:t>di studio</w:t>
      </w:r>
      <w:r w:rsidRPr="00CC284F">
        <w:t xml:space="preserve"> </w:t>
      </w:r>
      <w:r w:rsidRPr="00CC284F">
        <w:rPr>
          <w:rStyle w:val="hps"/>
        </w:rPr>
        <w:t>per studenti,</w:t>
      </w:r>
      <w:r w:rsidRPr="00CC284F">
        <w:t xml:space="preserve"> riguarda </w:t>
      </w:r>
      <w:r w:rsidRPr="00CC284F">
        <w:rPr>
          <w:rStyle w:val="hps"/>
        </w:rPr>
        <w:t>la formazione</w:t>
      </w:r>
      <w:r w:rsidRPr="00CC284F">
        <w:t xml:space="preserve"> </w:t>
      </w:r>
      <w:r w:rsidRPr="00CC284F">
        <w:rPr>
          <w:rStyle w:val="hps"/>
        </w:rPr>
        <w:t>multilaterale dell’istruzione</w:t>
      </w:r>
      <w:r w:rsidRPr="00CC284F">
        <w:t xml:space="preserve">, </w:t>
      </w:r>
      <w:r w:rsidRPr="00CC284F">
        <w:rPr>
          <w:rStyle w:val="hps"/>
        </w:rPr>
        <w:t>lo scambio</w:t>
      </w:r>
      <w:r w:rsidRPr="00CC284F">
        <w:t xml:space="preserve"> e l’ </w:t>
      </w:r>
      <w:r w:rsidRPr="00CC284F">
        <w:rPr>
          <w:rStyle w:val="hps"/>
        </w:rPr>
        <w:t>autonomia</w:t>
      </w:r>
      <w:r w:rsidRPr="00CC284F">
        <w:t xml:space="preserve">. L’autore indica anche l’importanza del </w:t>
      </w:r>
      <w:r w:rsidRPr="00CC284F">
        <w:rPr>
          <w:rStyle w:val="hps"/>
        </w:rPr>
        <w:t>dialogo e della</w:t>
      </w:r>
      <w:r w:rsidRPr="00CC284F">
        <w:t xml:space="preserve"> </w:t>
      </w:r>
      <w:r w:rsidRPr="00CC284F">
        <w:rPr>
          <w:rStyle w:val="hps"/>
        </w:rPr>
        <w:t>negoziazione,</w:t>
      </w:r>
      <w:r w:rsidRPr="00CC284F">
        <w:t xml:space="preserve"> </w:t>
      </w:r>
      <w:r w:rsidRPr="00CC284F">
        <w:rPr>
          <w:rStyle w:val="hps"/>
        </w:rPr>
        <w:t>l'introduzione</w:t>
      </w:r>
      <w:r w:rsidRPr="00CC284F">
        <w:t xml:space="preserve"> d</w:t>
      </w:r>
      <w:r w:rsidRPr="00CC284F">
        <w:t>e</w:t>
      </w:r>
      <w:r w:rsidRPr="00CC284F">
        <w:t>gli alunni nel</w:t>
      </w:r>
      <w:r w:rsidRPr="00CC284F">
        <w:rPr>
          <w:rStyle w:val="hps"/>
        </w:rPr>
        <w:t xml:space="preserve"> mondo</w:t>
      </w:r>
      <w:r w:rsidRPr="00CC284F">
        <w:t xml:space="preserve"> </w:t>
      </w:r>
      <w:r w:rsidRPr="00CC284F">
        <w:rPr>
          <w:rStyle w:val="hps"/>
        </w:rPr>
        <w:t>reale attraverso</w:t>
      </w:r>
      <w:r w:rsidRPr="00CC284F">
        <w:t xml:space="preserve"> </w:t>
      </w:r>
      <w:r w:rsidRPr="00CC284F">
        <w:rPr>
          <w:rStyle w:val="hps"/>
        </w:rPr>
        <w:t>attività plurilaterali</w:t>
      </w:r>
      <w:r w:rsidRPr="00CC284F">
        <w:t xml:space="preserve">, per prepararli a </w:t>
      </w:r>
      <w:r w:rsidRPr="00CC284F">
        <w:rPr>
          <w:rStyle w:val="hps"/>
        </w:rPr>
        <w:t>gestire la propria vita, per sostenerli nello sviluppo</w:t>
      </w:r>
      <w:r w:rsidRPr="00CC284F">
        <w:t xml:space="preserve">, nel processo di auto-educazione </w:t>
      </w:r>
      <w:r w:rsidRPr="00CC284F">
        <w:rPr>
          <w:rStyle w:val="hps"/>
        </w:rPr>
        <w:t>per guidarli a plasmare</w:t>
      </w:r>
      <w:r w:rsidRPr="00CC284F">
        <w:t xml:space="preserve"> </w:t>
      </w:r>
      <w:r w:rsidRPr="00CC284F">
        <w:rPr>
          <w:rStyle w:val="hps"/>
        </w:rPr>
        <w:t>i loro atteggi</w:t>
      </w:r>
      <w:r w:rsidRPr="00CC284F">
        <w:rPr>
          <w:rStyle w:val="hps"/>
        </w:rPr>
        <w:t>a</w:t>
      </w:r>
      <w:r w:rsidRPr="00CC284F">
        <w:rPr>
          <w:rStyle w:val="hps"/>
        </w:rPr>
        <w:t>menti”</w:t>
      </w:r>
      <w:r w:rsidRPr="00CC284F">
        <w:rPr>
          <w:rStyle w:val="FootnoteReference"/>
        </w:rPr>
        <w:footnoteReference w:id="5"/>
      </w:r>
      <w:r w:rsidRPr="00CC284F">
        <w:rPr>
          <w:rStyle w:val="hps"/>
        </w:rPr>
        <w:t>. I compiti</w:t>
      </w:r>
      <w:r w:rsidRPr="00CC284F">
        <w:t xml:space="preserve"> </w:t>
      </w:r>
      <w:r w:rsidRPr="00CC284F">
        <w:rPr>
          <w:rStyle w:val="hps"/>
        </w:rPr>
        <w:t>fondamentali</w:t>
      </w:r>
      <w:r w:rsidRPr="00CC284F">
        <w:t xml:space="preserve"> </w:t>
      </w:r>
      <w:r w:rsidRPr="00CC284F">
        <w:rPr>
          <w:rStyle w:val="hps"/>
        </w:rPr>
        <w:t>del docente</w:t>
      </w:r>
      <w:r w:rsidRPr="00CC284F">
        <w:t xml:space="preserve"> </w:t>
      </w:r>
      <w:r w:rsidRPr="00CC284F">
        <w:rPr>
          <w:rStyle w:val="hps"/>
        </w:rPr>
        <w:t xml:space="preserve">comprendono anche l’assistenza </w:t>
      </w:r>
      <w:r w:rsidRPr="00CC284F">
        <w:t xml:space="preserve">dei giovani nello </w:t>
      </w:r>
      <w:r w:rsidRPr="00CC284F">
        <w:rPr>
          <w:rStyle w:val="hps"/>
        </w:rPr>
        <w:t>sv</w:t>
      </w:r>
      <w:r w:rsidRPr="00CC284F">
        <w:rPr>
          <w:rStyle w:val="hps"/>
        </w:rPr>
        <w:t>i</w:t>
      </w:r>
      <w:r w:rsidRPr="00CC284F">
        <w:rPr>
          <w:rStyle w:val="hps"/>
        </w:rPr>
        <w:t>luppo di</w:t>
      </w:r>
      <w:r w:rsidRPr="00CC284F">
        <w:t xml:space="preserve"> </w:t>
      </w:r>
      <w:r w:rsidRPr="00CC284F">
        <w:rPr>
          <w:rStyle w:val="hps"/>
        </w:rPr>
        <w:t>piani educativi e la cooperazione con</w:t>
      </w:r>
      <w:r w:rsidRPr="00CC284F">
        <w:t xml:space="preserve"> </w:t>
      </w:r>
      <w:r w:rsidRPr="00CC284F">
        <w:rPr>
          <w:rStyle w:val="hps"/>
        </w:rPr>
        <w:t>la famiglia e</w:t>
      </w:r>
      <w:r w:rsidRPr="00CC284F">
        <w:t xml:space="preserve"> con </w:t>
      </w:r>
      <w:r w:rsidRPr="00CC284F">
        <w:rPr>
          <w:rStyle w:val="hps"/>
        </w:rPr>
        <w:t xml:space="preserve">l'ambiente locale. </w:t>
      </w:r>
    </w:p>
    <w:p w:rsidR="001279B8" w:rsidRPr="00CC284F" w:rsidRDefault="001279B8" w:rsidP="00CC284F">
      <w:pPr>
        <w:jc w:val="both"/>
        <w:textAlignment w:val="top"/>
      </w:pPr>
      <w:r w:rsidRPr="00CC284F">
        <w:t>La Commissione europea ha deciso di non indicare una propria definizione consapevole che il pr</w:t>
      </w:r>
      <w:r w:rsidRPr="00CC284F">
        <w:t>o</w:t>
      </w:r>
      <w:r w:rsidRPr="00CC284F">
        <w:t>blema di trovare un denominatore comune per tutti i paesi europei attorno al termine “competenza” non è ancora risolto. Nello stesso tempo fa notare che sono gli stessi Stati membri a non avere nei documenti più importanti relativi ai programmi d’insegnamento, un riferimento chiaro sull’idea di “competenza”. Sembra tuttavia, che l’Europa sia sempre più decisa ad unificare il concetto delle competenze in vista della comune istruzione, e occupazione.</w:t>
      </w:r>
    </w:p>
    <w:p w:rsidR="001279B8" w:rsidRPr="00CC284F" w:rsidRDefault="001279B8" w:rsidP="00CC284F">
      <w:pPr>
        <w:jc w:val="both"/>
        <w:textAlignment w:val="top"/>
      </w:pPr>
      <w:r w:rsidRPr="00CC284F">
        <w:t xml:space="preserve">La diversità sul piano educativo spinge i paesi europei a individuare e formulare le competenze fondamentali e comuni per tutti. </w:t>
      </w:r>
    </w:p>
    <w:p w:rsidR="001279B8" w:rsidRPr="00CC284F" w:rsidRDefault="001279B8" w:rsidP="00CC284F">
      <w:pPr>
        <w:jc w:val="both"/>
        <w:textAlignment w:val="top"/>
      </w:pPr>
    </w:p>
    <w:p w:rsidR="001279B8" w:rsidRPr="00CC284F" w:rsidRDefault="001279B8" w:rsidP="00CC284F">
      <w:pPr>
        <w:pStyle w:val="Heading1"/>
        <w:spacing w:before="0" w:after="0"/>
        <w:jc w:val="both"/>
        <w:rPr>
          <w:rFonts w:ascii="Times New Roman" w:hAnsi="Times New Roman"/>
          <w:sz w:val="24"/>
          <w:szCs w:val="24"/>
        </w:rPr>
      </w:pPr>
      <w:r w:rsidRPr="00CC284F">
        <w:rPr>
          <w:rFonts w:ascii="Times New Roman" w:hAnsi="Times New Roman"/>
          <w:sz w:val="24"/>
          <w:szCs w:val="24"/>
        </w:rPr>
        <w:t>2. La discussione sulle competenze nell’Unione Europea</w:t>
      </w:r>
    </w:p>
    <w:p w:rsidR="001279B8" w:rsidRPr="00CC284F" w:rsidRDefault="001279B8" w:rsidP="00CC284F">
      <w:pPr>
        <w:jc w:val="both"/>
      </w:pPr>
    </w:p>
    <w:p w:rsidR="001279B8" w:rsidRPr="00CC284F" w:rsidRDefault="001279B8" w:rsidP="00CC284F">
      <w:pPr>
        <w:autoSpaceDE w:val="0"/>
        <w:autoSpaceDN w:val="0"/>
        <w:adjustRightInd w:val="0"/>
        <w:jc w:val="both"/>
      </w:pPr>
      <w:r w:rsidRPr="00CC284F">
        <w:t>L’approfondimento del tema sulle competenze in Europa ha ormai una storia importante e signific</w:t>
      </w:r>
      <w:r w:rsidRPr="00CC284F">
        <w:t>a</w:t>
      </w:r>
      <w:r w:rsidRPr="00CC284F">
        <w:t>tiva. L’Europa iniziò nel 1989 ad imbattersi con il problema della certificazione delle competenze. In quella occasione si parlò, solo, di riconoscimento tra Paesi membri delle attestazioni di qualifiche professionali rilasciate agli studenti e ai lavoratori.</w:t>
      </w:r>
    </w:p>
    <w:p w:rsidR="001279B8" w:rsidRPr="00CC284F" w:rsidRDefault="001279B8" w:rsidP="00CC284F">
      <w:pPr>
        <w:pStyle w:val="NormalWeb"/>
        <w:spacing w:before="0" w:beforeAutospacing="0" w:after="0" w:afterAutospacing="0"/>
        <w:jc w:val="both"/>
      </w:pPr>
      <w:r w:rsidRPr="00CC284F">
        <w:t>Si sviluppò, successivamente, il concetto di mobilità delle qualità umane europee come consegue</w:t>
      </w:r>
      <w:r w:rsidRPr="00CC284F">
        <w:t>n</w:t>
      </w:r>
      <w:r w:rsidRPr="00CC284F">
        <w:t>za della mobilità fisica e geografica delle singole persone ma anche della leggibilità e della trasfer</w:t>
      </w:r>
      <w:r w:rsidRPr="00CC284F">
        <w:t>i</w:t>
      </w:r>
      <w:r w:rsidRPr="00CC284F">
        <w:t xml:space="preserve">bilità delle competenze possedute. Esse furono riconosciute come elementi fondamentali per l’Unione europea chiamata la “Società della conoscenza più competitiva e dinamica del mondo” </w:t>
      </w:r>
      <w:r w:rsidRPr="00CC284F">
        <w:rPr>
          <w:rStyle w:val="FootnoteReference"/>
        </w:rPr>
        <w:footnoteReference w:id="6"/>
      </w:r>
      <w:r w:rsidRPr="00CC284F">
        <w:t xml:space="preserve">. </w:t>
      </w:r>
    </w:p>
    <w:p w:rsidR="001279B8" w:rsidRPr="00CC284F" w:rsidRDefault="001279B8" w:rsidP="00CC284F">
      <w:pPr>
        <w:pStyle w:val="NormalWeb"/>
        <w:spacing w:before="0" w:beforeAutospacing="0" w:after="0" w:afterAutospacing="0"/>
        <w:jc w:val="both"/>
      </w:pPr>
    </w:p>
    <w:p w:rsidR="001279B8" w:rsidRPr="00CC284F" w:rsidRDefault="001279B8" w:rsidP="00CC284F">
      <w:pPr>
        <w:pStyle w:val="NormalWeb"/>
        <w:spacing w:before="0" w:beforeAutospacing="0" w:after="0" w:afterAutospacing="0"/>
        <w:jc w:val="both"/>
      </w:pPr>
    </w:p>
    <w:p w:rsidR="001279B8" w:rsidRPr="00CC284F" w:rsidRDefault="001279B8" w:rsidP="00CC284F">
      <w:pPr>
        <w:pStyle w:val="NormalWeb"/>
        <w:spacing w:before="0" w:beforeAutospacing="0" w:after="0" w:afterAutospacing="0"/>
        <w:jc w:val="both"/>
      </w:pPr>
    </w:p>
    <w:p w:rsidR="001279B8" w:rsidRPr="00CC284F" w:rsidRDefault="001279B8" w:rsidP="00CC284F">
      <w:pPr>
        <w:numPr>
          <w:ilvl w:val="1"/>
          <w:numId w:val="6"/>
        </w:numPr>
        <w:ind w:left="0" w:firstLine="0"/>
        <w:jc w:val="both"/>
        <w:outlineLvl w:val="2"/>
        <w:rPr>
          <w:b/>
          <w:bCs/>
        </w:rPr>
      </w:pPr>
      <w:r w:rsidRPr="00CC284F">
        <w:rPr>
          <w:b/>
          <w:spacing w:val="10"/>
        </w:rPr>
        <w:t xml:space="preserve">Obiettivi delle </w:t>
      </w:r>
      <w:r w:rsidRPr="00CC284F">
        <w:rPr>
          <w:b/>
        </w:rPr>
        <w:t xml:space="preserve">“competenze chiave” </w:t>
      </w:r>
      <w:r w:rsidRPr="00CC284F">
        <w:rPr>
          <w:b/>
          <w:spacing w:val="10"/>
        </w:rPr>
        <w:t>del 2010</w:t>
      </w:r>
    </w:p>
    <w:p w:rsidR="001279B8" w:rsidRPr="00CC284F" w:rsidRDefault="001279B8" w:rsidP="00CC284F">
      <w:pPr>
        <w:pStyle w:val="NormalWeb"/>
        <w:spacing w:before="0" w:beforeAutospacing="0" w:after="0" w:afterAutospacing="0"/>
        <w:jc w:val="both"/>
        <w:rPr>
          <w:spacing w:val="10"/>
        </w:rPr>
      </w:pPr>
      <w:r w:rsidRPr="00CC284F">
        <w:t>Riflettendo sulle competenze degli insegnanti, la Commissione europea ha fatto sempre riferimento ai risultati di altre organizzazioni, soprattutto dell'</w:t>
      </w:r>
      <w:r w:rsidRPr="00CC284F">
        <w:rPr>
          <w:bCs/>
        </w:rPr>
        <w:t>Organizzazione per la cooperazione e lo sviluppo economico</w:t>
      </w:r>
      <w:r w:rsidRPr="00CC284F">
        <w:t xml:space="preserve"> (</w:t>
      </w:r>
      <w:r w:rsidRPr="00CC284F">
        <w:rPr>
          <w:bCs/>
        </w:rPr>
        <w:t>OCSE</w:t>
      </w:r>
      <w:r w:rsidRPr="00CC284F">
        <w:t>), dell'UNESCO e del Consiglio d'Europa. Grande importanza nella definizione di “competenza” ebbe un documento dell’UNESCO "</w:t>
      </w:r>
      <w:r w:rsidRPr="00CC284F">
        <w:rPr>
          <w:i/>
        </w:rPr>
        <w:t>Educazione per tutti</w:t>
      </w:r>
      <w:r w:rsidRPr="00CC284F">
        <w:t>”</w:t>
      </w:r>
      <w:r w:rsidRPr="00CC284F">
        <w:rPr>
          <w:rStyle w:val="FootnoteReference"/>
        </w:rPr>
        <w:footnoteReference w:id="7"/>
      </w:r>
      <w:r w:rsidRPr="00CC284F">
        <w:t>. Da questo testo si i</w:t>
      </w:r>
      <w:r w:rsidRPr="00CC284F">
        <w:t>n</w:t>
      </w:r>
      <w:r w:rsidRPr="00CC284F">
        <w:t>dividuarono quattro aree per lo sviluppo delle competenze chiave e definiti gli obiettivi primari del processo educativo: imparare</w:t>
      </w:r>
      <w:r w:rsidRPr="00CC284F">
        <w:rPr>
          <w:i/>
        </w:rPr>
        <w:t xml:space="preserve"> per essere, per sapere, per lavorare, per vivere congiuntamente</w:t>
      </w:r>
      <w:r w:rsidRPr="00CC284F">
        <w:t>. La ricerca, condotta dall'</w:t>
      </w:r>
      <w:r w:rsidRPr="00CC284F">
        <w:rPr>
          <w:bCs/>
        </w:rPr>
        <w:t>Organizzazione per la cooperazione e lo sviluppo economico</w:t>
      </w:r>
      <w:r w:rsidRPr="00CC284F">
        <w:t xml:space="preserve"> e di alfabetizz</w:t>
      </w:r>
      <w:r w:rsidRPr="00CC284F">
        <w:t>a</w:t>
      </w:r>
      <w:r w:rsidRPr="00CC284F">
        <w:t>zione, funzionale al programma PISA, ha fortemente influenzato la formazione di un canone di le</w:t>
      </w:r>
      <w:r w:rsidRPr="00CC284F">
        <w:t>t</w:t>
      </w:r>
      <w:r w:rsidRPr="00CC284F">
        <w:t xml:space="preserve">tura, di comprensione e di valutazione delle competenze. Il Consiglio d'Europa ha affrontato la competenza fondamentale per l'area educativa europea e </w:t>
      </w:r>
      <w:r w:rsidRPr="00CC284F">
        <w:rPr>
          <w:spacing w:val="10"/>
        </w:rPr>
        <w:t xml:space="preserve">nel 2006, il Parlamento e il Consiglio europeo hanno approvato una </w:t>
      </w:r>
      <w:hyperlink r:id="rId7" w:tgtFrame="_blank" w:history="1">
        <w:r w:rsidRPr="00CC284F">
          <w:rPr>
            <w:bCs/>
            <w:i/>
            <w:spacing w:val="10"/>
          </w:rPr>
          <w:t xml:space="preserve">Raccomandazione </w:t>
        </w:r>
      </w:hyperlink>
      <w:r w:rsidRPr="00CC284F">
        <w:rPr>
          <w:spacing w:val="10"/>
        </w:rPr>
        <w:t xml:space="preserve">‘relativa a competenze chiave per l’apprendimento permanente’. </w:t>
      </w:r>
    </w:p>
    <w:p w:rsidR="001279B8" w:rsidRPr="00CC284F" w:rsidRDefault="001279B8" w:rsidP="00CC284F">
      <w:pPr>
        <w:pStyle w:val="NormalWeb"/>
        <w:spacing w:before="0" w:beforeAutospacing="0" w:after="0" w:afterAutospacing="0"/>
        <w:jc w:val="both"/>
        <w:rPr>
          <w:spacing w:val="10"/>
        </w:rPr>
      </w:pPr>
      <w:r w:rsidRPr="00CC284F">
        <w:rPr>
          <w:spacing w:val="10"/>
        </w:rPr>
        <w:t>Tale documento, si inquadra nel processo, iniziato a seguito del Consiglio europeo di L</w:t>
      </w:r>
      <w:r w:rsidRPr="00CC284F">
        <w:rPr>
          <w:spacing w:val="10"/>
        </w:rPr>
        <w:t>i</w:t>
      </w:r>
      <w:r w:rsidRPr="00CC284F">
        <w:rPr>
          <w:spacing w:val="10"/>
        </w:rPr>
        <w:t>sbona del 2000 e conosciuto come ‘strategia di Lisbona’, che si propone come obiettivo finale di realizzare in Europa ‘</w:t>
      </w:r>
      <w:r w:rsidRPr="00CC284F">
        <w:rPr>
          <w:i/>
          <w:iCs/>
          <w:spacing w:val="10"/>
        </w:rPr>
        <w:t xml:space="preserve">l’economia basata sulla </w:t>
      </w:r>
      <w:r w:rsidRPr="00CC284F">
        <w:rPr>
          <w:bCs/>
          <w:i/>
          <w:iCs/>
          <w:spacing w:val="10"/>
        </w:rPr>
        <w:t>conoscenza più competitiva e d</w:t>
      </w:r>
      <w:r w:rsidRPr="00CC284F">
        <w:rPr>
          <w:bCs/>
          <w:i/>
          <w:iCs/>
          <w:spacing w:val="10"/>
        </w:rPr>
        <w:t>i</w:t>
      </w:r>
      <w:r w:rsidRPr="00CC284F">
        <w:rPr>
          <w:bCs/>
          <w:i/>
          <w:iCs/>
          <w:spacing w:val="10"/>
        </w:rPr>
        <w:t>namica del mondo</w:t>
      </w:r>
      <w:r w:rsidRPr="00CC284F">
        <w:rPr>
          <w:i/>
          <w:iCs/>
          <w:spacing w:val="10"/>
        </w:rPr>
        <w:t xml:space="preserve"> (...)</w:t>
      </w:r>
      <w:r w:rsidRPr="00CC284F">
        <w:rPr>
          <w:spacing w:val="10"/>
        </w:rPr>
        <w:t>’. Per ottenere questo risultato, il Consiglio europeo (Barcellona marzo 2002) fissò una serie di obiettivi da raggiungere nel 2010, con l’impegno che tutti gli Stati membri e delle istituzioni europee, si impegnassero costantemente nel monitorare i progressi fatti e individuando ulteriori strategie da adottare. La realizzazione degli obie</w:t>
      </w:r>
      <w:r w:rsidRPr="00CC284F">
        <w:rPr>
          <w:spacing w:val="10"/>
        </w:rPr>
        <w:t>t</w:t>
      </w:r>
      <w:r w:rsidRPr="00CC284F">
        <w:rPr>
          <w:spacing w:val="10"/>
        </w:rPr>
        <w:t>tivi del 2010 ha richiesto la definizione di un quadro europeo di riferimento per le comp</w:t>
      </w:r>
      <w:r w:rsidRPr="00CC284F">
        <w:rPr>
          <w:spacing w:val="10"/>
        </w:rPr>
        <w:t>e</w:t>
      </w:r>
      <w:r w:rsidRPr="00CC284F">
        <w:rPr>
          <w:spacing w:val="10"/>
        </w:rPr>
        <w:t xml:space="preserve">tenze di base e l’istituzione, da parte della Commissione europea, di </w:t>
      </w:r>
      <w:hyperlink r:id="rId8" w:anchor="basic" w:tgtFrame="_blank" w:history="1">
        <w:r w:rsidRPr="00CC284F">
          <w:rPr>
            <w:rStyle w:val="Hyperlink"/>
            <w:color w:val="auto"/>
          </w:rPr>
          <w:t>uno specifico gruppo di lavoro</w:t>
        </w:r>
      </w:hyperlink>
      <w:r w:rsidRPr="00CC284F">
        <w:rPr>
          <w:rStyle w:val="FootnoteReference"/>
          <w:spacing w:val="10"/>
        </w:rPr>
        <w:footnoteReference w:id="8"/>
      </w:r>
      <w:r w:rsidRPr="00CC284F">
        <w:rPr>
          <w:spacing w:val="10"/>
        </w:rPr>
        <w:t>.</w:t>
      </w:r>
    </w:p>
    <w:p w:rsidR="001279B8" w:rsidRPr="00CC284F" w:rsidRDefault="001279B8" w:rsidP="00CC284F">
      <w:pPr>
        <w:jc w:val="both"/>
      </w:pPr>
      <w:r w:rsidRPr="00CC284F">
        <w:t>Il gruppo che ha prodotto il documento e la sua base teorica utilizzò l’espressione “competenze chiave” - in precedenza si parlava di competenze base - finalizzate a realizzare tre obiettivi fond</w:t>
      </w:r>
      <w:r w:rsidRPr="00CC284F">
        <w:t>a</w:t>
      </w:r>
      <w:r w:rsidRPr="00CC284F">
        <w:t xml:space="preserve">mentali: </w:t>
      </w:r>
    </w:p>
    <w:p w:rsidR="001279B8" w:rsidRPr="00CC284F" w:rsidRDefault="001279B8" w:rsidP="00CC284F">
      <w:pPr>
        <w:numPr>
          <w:ilvl w:val="0"/>
          <w:numId w:val="3"/>
        </w:numPr>
        <w:ind w:left="0" w:firstLine="0"/>
        <w:jc w:val="both"/>
      </w:pPr>
      <w:r w:rsidRPr="00CC284F">
        <w:t>Permettere ad ognuno di perseguire degli obiettivi di vita personale, mosso dai propri int</w:t>
      </w:r>
      <w:r w:rsidRPr="00CC284F">
        <w:t>e</w:t>
      </w:r>
      <w:r w:rsidRPr="00CC284F">
        <w:t xml:space="preserve">ressi personali, dalle proprie aspirazioni e dal desiderio di continuare durante tutta la vita; </w:t>
      </w:r>
    </w:p>
    <w:p w:rsidR="001279B8" w:rsidRPr="00CC284F" w:rsidRDefault="001279B8" w:rsidP="00CC284F">
      <w:pPr>
        <w:numPr>
          <w:ilvl w:val="0"/>
          <w:numId w:val="3"/>
        </w:numPr>
        <w:ind w:left="0" w:firstLine="0"/>
        <w:jc w:val="both"/>
      </w:pPr>
      <w:r w:rsidRPr="00CC284F">
        <w:t xml:space="preserve">Permettere ad ognuno di svolgere un ruolo di cittadino attivo nella società; </w:t>
      </w:r>
    </w:p>
    <w:p w:rsidR="001279B8" w:rsidRPr="00CC284F" w:rsidRDefault="001279B8" w:rsidP="00CC284F">
      <w:pPr>
        <w:numPr>
          <w:ilvl w:val="0"/>
          <w:numId w:val="3"/>
        </w:numPr>
        <w:ind w:left="0" w:firstLine="0"/>
        <w:jc w:val="both"/>
      </w:pPr>
      <w:r w:rsidRPr="00CC284F">
        <w:t>Permettere ad ogni persona di ottenere un impiego decente nel mercato del lavoro.</w:t>
      </w:r>
    </w:p>
    <w:p w:rsidR="001279B8" w:rsidRPr="00CC284F" w:rsidRDefault="001279B8" w:rsidP="00CC284F">
      <w:pPr>
        <w:autoSpaceDE w:val="0"/>
        <w:autoSpaceDN w:val="0"/>
        <w:adjustRightInd w:val="0"/>
        <w:jc w:val="both"/>
      </w:pPr>
      <w:r w:rsidRPr="00CC284F">
        <w:t>Per conseguire gli obiettivi è necessario attivare una strategia di comunicazione e di dialogo tra ist</w:t>
      </w:r>
      <w:r w:rsidRPr="00CC284F">
        <w:t>i</w:t>
      </w:r>
      <w:r w:rsidRPr="00CC284F">
        <w:t>tuzioni formative. Per questo motivo lo sviluppo delle politiche formative dei diversi paesi - quelli dell'Unione europea nel Consiglio europeo di Barcellona del 2002 e nel Processo di Bruges-Copenaghen - propose una maggior cooperazione fra i Paesi membri in tema di competenze, come la trasferibilità di crediti e del mutuo</w:t>
      </w:r>
      <w:r w:rsidRPr="00CC284F">
        <w:rPr>
          <w:i/>
          <w:iCs/>
        </w:rPr>
        <w:t xml:space="preserve"> </w:t>
      </w:r>
      <w:r w:rsidRPr="00CC284F">
        <w:t>riconoscimento, enfatizzando nuovi sistemi di certificazione a livello europeo. Il problema era riferito inizialmente alla politica del lavoro, soprattutto per il rec</w:t>
      </w:r>
      <w:r w:rsidRPr="00CC284F">
        <w:t>i</w:t>
      </w:r>
      <w:r w:rsidRPr="00CC284F">
        <w:t>proco riconoscimento delle competenze e delle qualifiche lungo tutto l'arco della vita. Nella politica degli stati europei si è molto insistito sulle seguenti linee:</w:t>
      </w:r>
    </w:p>
    <w:p w:rsidR="001279B8" w:rsidRPr="00CC284F" w:rsidRDefault="001279B8" w:rsidP="00CC284F">
      <w:pPr>
        <w:pStyle w:val="ListParagraph"/>
        <w:numPr>
          <w:ilvl w:val="0"/>
          <w:numId w:val="15"/>
        </w:numPr>
        <w:autoSpaceDE w:val="0"/>
        <w:autoSpaceDN w:val="0"/>
        <w:adjustRightInd w:val="0"/>
        <w:ind w:left="0" w:firstLine="0"/>
        <w:jc w:val="both"/>
      </w:pPr>
      <w:r w:rsidRPr="00CC284F">
        <w:rPr>
          <w:b/>
        </w:rPr>
        <w:t>la trasparenza:</w:t>
      </w:r>
      <w:r w:rsidRPr="00CC284F">
        <w:t xml:space="preserve"> gli Stati membri devono elaborare certificati chiari e trasparenti per poter aumentare la visibilità delle competenze acquisite nelle scuole, università e extrascolastiche;</w:t>
      </w:r>
    </w:p>
    <w:p w:rsidR="001279B8" w:rsidRPr="00CC284F" w:rsidRDefault="001279B8" w:rsidP="00CC284F">
      <w:pPr>
        <w:numPr>
          <w:ilvl w:val="0"/>
          <w:numId w:val="15"/>
        </w:numPr>
        <w:autoSpaceDE w:val="0"/>
        <w:autoSpaceDN w:val="0"/>
        <w:adjustRightInd w:val="0"/>
        <w:ind w:left="0" w:firstLine="0"/>
        <w:jc w:val="both"/>
      </w:pPr>
      <w:r w:rsidRPr="00CC284F">
        <w:rPr>
          <w:b/>
        </w:rPr>
        <w:t>il riconoscimento delle qualifiche professionali e delle competenze</w:t>
      </w:r>
      <w:r w:rsidRPr="00CC284F">
        <w:t>: l'Unione europea i</w:t>
      </w:r>
      <w:r w:rsidRPr="00CC284F">
        <w:t>n</w:t>
      </w:r>
      <w:r w:rsidRPr="00CC284F">
        <w:t xml:space="preserve">vita gli Stati membri a sperimentare metodologie e strumenti di compatibilità e comparabilità delle qualifiche e sistemi di unità trasferibili a livello europeo; </w:t>
      </w:r>
    </w:p>
    <w:p w:rsidR="001279B8" w:rsidRPr="00CC284F" w:rsidRDefault="001279B8" w:rsidP="00CC284F">
      <w:pPr>
        <w:numPr>
          <w:ilvl w:val="0"/>
          <w:numId w:val="15"/>
        </w:numPr>
        <w:autoSpaceDE w:val="0"/>
        <w:autoSpaceDN w:val="0"/>
        <w:adjustRightInd w:val="0"/>
        <w:ind w:left="0" w:firstLine="0"/>
        <w:jc w:val="both"/>
      </w:pPr>
      <w:r w:rsidRPr="00CC284F">
        <w:rPr>
          <w:b/>
        </w:rPr>
        <w:t>la qualità dell'insegnamento e della formazione professionale:</w:t>
      </w:r>
      <w:r w:rsidRPr="00CC284F">
        <w:t xml:space="preserve"> consiste nel mettere a punto procedure di certificazione e di valutazione partendo da norme internazionali esistenti (</w:t>
      </w:r>
      <w:hyperlink r:id="rId9" w:history="1">
        <w:r w:rsidRPr="00CC284F">
          <w:rPr>
            <w:rStyle w:val="Hyperlink"/>
            <w:color w:val="auto"/>
          </w:rPr>
          <w:t>International Organization for Standardization</w:t>
        </w:r>
      </w:hyperlink>
      <w:r w:rsidRPr="00CC284F">
        <w:t xml:space="preserve"> - Iso, </w:t>
      </w:r>
      <w:r w:rsidRPr="00CC284F">
        <w:rPr>
          <w:rStyle w:val="st1"/>
        </w:rPr>
        <w:t>European Committee for Standardization</w:t>
      </w:r>
      <w:r w:rsidRPr="00CC284F">
        <w:t xml:space="preserve"> - Cen).</w:t>
      </w:r>
    </w:p>
    <w:p w:rsidR="001279B8" w:rsidRPr="00CC284F" w:rsidRDefault="001279B8" w:rsidP="00CC284F">
      <w:pPr>
        <w:jc w:val="both"/>
        <w:textAlignment w:val="top"/>
      </w:pPr>
    </w:p>
    <w:p w:rsidR="001279B8" w:rsidRPr="00CC284F" w:rsidRDefault="001279B8" w:rsidP="00CC284F">
      <w:pPr>
        <w:autoSpaceDE w:val="0"/>
        <w:autoSpaceDN w:val="0"/>
        <w:adjustRightInd w:val="0"/>
        <w:jc w:val="both"/>
      </w:pPr>
      <w:r w:rsidRPr="00CC284F">
        <w:rPr>
          <w:spacing w:val="10"/>
        </w:rPr>
        <w:t>Tenendo conto degli sviluppi internazionali l’</w:t>
      </w:r>
      <w:r w:rsidRPr="00CC284F">
        <w:t>UE nel documento "Education in Europe ..." pr</w:t>
      </w:r>
      <w:r w:rsidRPr="00CC284F">
        <w:t>o</w:t>
      </w:r>
      <w:r w:rsidRPr="00CC284F">
        <w:t>pone le competenze necessarie nella società di conoscenza. I</w:t>
      </w:r>
      <w:r w:rsidRPr="00CC284F">
        <w:rPr>
          <w:spacing w:val="10"/>
        </w:rPr>
        <w:t xml:space="preserve">l gruppo di lavoro ha definito </w:t>
      </w:r>
      <w:r w:rsidRPr="00CC284F">
        <w:rPr>
          <w:rStyle w:val="Strong"/>
          <w:b w:val="0"/>
          <w:bCs/>
          <w:spacing w:val="10"/>
        </w:rPr>
        <w:t>otto ambiti di competenze chiave</w:t>
      </w:r>
      <w:r w:rsidRPr="00CC284F">
        <w:t xml:space="preserve"> che di seguito riportiamo:</w:t>
      </w:r>
    </w:p>
    <w:p w:rsidR="001279B8" w:rsidRPr="00CC284F" w:rsidRDefault="001279B8" w:rsidP="00CC284F">
      <w:pPr>
        <w:numPr>
          <w:ilvl w:val="0"/>
          <w:numId w:val="21"/>
        </w:numPr>
        <w:ind w:left="0" w:firstLine="0"/>
        <w:jc w:val="both"/>
        <w:rPr>
          <w:spacing w:val="10"/>
        </w:rPr>
      </w:pPr>
      <w:r w:rsidRPr="00CC284F">
        <w:rPr>
          <w:rStyle w:val="Strong"/>
          <w:b w:val="0"/>
          <w:bCs/>
          <w:spacing w:val="10"/>
        </w:rPr>
        <w:t xml:space="preserve">Comunicazione nella madrelingua; </w:t>
      </w:r>
    </w:p>
    <w:p w:rsidR="001279B8" w:rsidRPr="00CC284F" w:rsidRDefault="001279B8" w:rsidP="00CC284F">
      <w:pPr>
        <w:numPr>
          <w:ilvl w:val="0"/>
          <w:numId w:val="21"/>
        </w:numPr>
        <w:ind w:left="0" w:firstLine="0"/>
        <w:jc w:val="both"/>
        <w:rPr>
          <w:spacing w:val="10"/>
        </w:rPr>
      </w:pPr>
      <w:r w:rsidRPr="00CC284F">
        <w:rPr>
          <w:rStyle w:val="Strong"/>
          <w:b w:val="0"/>
          <w:bCs/>
          <w:spacing w:val="10"/>
        </w:rPr>
        <w:t xml:space="preserve">Comunicazione nelle lingue straniere; </w:t>
      </w:r>
    </w:p>
    <w:p w:rsidR="001279B8" w:rsidRPr="00CC284F" w:rsidRDefault="001279B8" w:rsidP="00CC284F">
      <w:pPr>
        <w:numPr>
          <w:ilvl w:val="0"/>
          <w:numId w:val="21"/>
        </w:numPr>
        <w:ind w:left="0" w:firstLine="0"/>
        <w:jc w:val="both"/>
        <w:rPr>
          <w:spacing w:val="10"/>
        </w:rPr>
      </w:pPr>
      <w:r w:rsidRPr="00CC284F">
        <w:rPr>
          <w:rStyle w:val="Strong"/>
          <w:b w:val="0"/>
          <w:bCs/>
          <w:spacing w:val="10"/>
        </w:rPr>
        <w:t xml:space="preserve">Competenza matematica e competenze di base in scienza e tecnologia; </w:t>
      </w:r>
    </w:p>
    <w:p w:rsidR="001279B8" w:rsidRPr="00CC284F" w:rsidRDefault="001279B8" w:rsidP="00CC284F">
      <w:pPr>
        <w:numPr>
          <w:ilvl w:val="0"/>
          <w:numId w:val="21"/>
        </w:numPr>
        <w:ind w:left="0" w:firstLine="0"/>
        <w:jc w:val="both"/>
        <w:rPr>
          <w:spacing w:val="10"/>
        </w:rPr>
      </w:pPr>
      <w:r w:rsidRPr="00CC284F">
        <w:rPr>
          <w:rStyle w:val="Strong"/>
          <w:b w:val="0"/>
          <w:bCs/>
          <w:spacing w:val="10"/>
        </w:rPr>
        <w:t xml:space="preserve">Competenza digitale; </w:t>
      </w:r>
    </w:p>
    <w:p w:rsidR="001279B8" w:rsidRPr="00CC284F" w:rsidRDefault="001279B8" w:rsidP="00CC284F">
      <w:pPr>
        <w:numPr>
          <w:ilvl w:val="0"/>
          <w:numId w:val="21"/>
        </w:numPr>
        <w:ind w:left="0" w:firstLine="0"/>
        <w:jc w:val="both"/>
        <w:rPr>
          <w:spacing w:val="10"/>
        </w:rPr>
      </w:pPr>
      <w:r w:rsidRPr="00CC284F">
        <w:rPr>
          <w:rStyle w:val="Strong"/>
          <w:b w:val="0"/>
          <w:bCs/>
          <w:spacing w:val="10"/>
        </w:rPr>
        <w:t xml:space="preserve">Imparare ad imparare; </w:t>
      </w:r>
    </w:p>
    <w:p w:rsidR="001279B8" w:rsidRPr="00CC284F" w:rsidRDefault="001279B8" w:rsidP="00CC284F">
      <w:pPr>
        <w:numPr>
          <w:ilvl w:val="0"/>
          <w:numId w:val="21"/>
        </w:numPr>
        <w:ind w:left="0" w:firstLine="0"/>
        <w:jc w:val="both"/>
        <w:rPr>
          <w:spacing w:val="10"/>
        </w:rPr>
      </w:pPr>
      <w:r w:rsidRPr="00CC284F">
        <w:rPr>
          <w:rStyle w:val="Strong"/>
          <w:b w:val="0"/>
          <w:bCs/>
          <w:spacing w:val="10"/>
        </w:rPr>
        <w:t xml:space="preserve">Competenze sociali e civiche; </w:t>
      </w:r>
    </w:p>
    <w:p w:rsidR="001279B8" w:rsidRPr="00CC284F" w:rsidRDefault="001279B8" w:rsidP="00CC284F">
      <w:pPr>
        <w:numPr>
          <w:ilvl w:val="0"/>
          <w:numId w:val="21"/>
        </w:numPr>
        <w:ind w:left="0" w:firstLine="0"/>
        <w:jc w:val="both"/>
        <w:rPr>
          <w:spacing w:val="10"/>
        </w:rPr>
      </w:pPr>
      <w:r w:rsidRPr="00CC284F">
        <w:rPr>
          <w:rStyle w:val="Strong"/>
          <w:b w:val="0"/>
          <w:bCs/>
          <w:spacing w:val="10"/>
        </w:rPr>
        <w:t xml:space="preserve">Spirito di iniziativa e imprenditorialità; </w:t>
      </w:r>
    </w:p>
    <w:p w:rsidR="001279B8" w:rsidRPr="00CC284F" w:rsidRDefault="001279B8" w:rsidP="00CC284F">
      <w:pPr>
        <w:numPr>
          <w:ilvl w:val="0"/>
          <w:numId w:val="21"/>
        </w:numPr>
        <w:ind w:left="0" w:firstLine="0"/>
        <w:jc w:val="both"/>
        <w:rPr>
          <w:rStyle w:val="Strong"/>
          <w:b w:val="0"/>
          <w:spacing w:val="10"/>
        </w:rPr>
      </w:pPr>
      <w:r w:rsidRPr="00CC284F">
        <w:rPr>
          <w:rStyle w:val="Strong"/>
          <w:b w:val="0"/>
          <w:bCs/>
          <w:spacing w:val="10"/>
        </w:rPr>
        <w:t>Consapevolezza ed espressione culturale.</w:t>
      </w:r>
    </w:p>
    <w:p w:rsidR="001279B8" w:rsidRPr="00CC284F" w:rsidRDefault="001279B8" w:rsidP="00CC284F"/>
    <w:p w:rsidR="001279B8" w:rsidRPr="00CC284F" w:rsidRDefault="001279B8" w:rsidP="00CC284F"/>
    <w:p w:rsidR="001279B8" w:rsidRPr="00CC284F" w:rsidRDefault="001279B8" w:rsidP="00CC284F">
      <w:pPr>
        <w:jc w:val="both"/>
        <w:rPr>
          <w:spacing w:val="10"/>
        </w:rPr>
      </w:pPr>
      <w:r w:rsidRPr="00CC284F">
        <w:t xml:space="preserve">Lo studio sulle competenze chiarisce le tendenze europee e i documenti indicano gli atteggiamenti che riguardano le disposizioni positive o negative verso attività, contenuti, ambienti e persone. Così nel giugno 2005,  si riunì a Bruxelles il gruppo di lavoro convocato dalla </w:t>
      </w:r>
      <w:r w:rsidRPr="00CC284F">
        <w:rPr>
          <w:i/>
        </w:rPr>
        <w:t>Commissione The Eu</w:t>
      </w:r>
      <w:r>
        <w:rPr>
          <w:noProof/>
        </w:rPr>
        <w:pict>
          <v:shape id="Immagine 2" o:spid="_x0000_s1026" type="#_x0000_t75" alt="Descrizione: http://www.indire.it/db/imgsrv/Ist-for.jpg" href="http://www.indire.it/db/docsrv/PDF/eurydice/immagine_eurydi" style="position:absolute;left:0;text-align:left;margin-left:-1.2pt;margin-top:62.05pt;width:486pt;height:321.5pt;z-index:251658240;visibility:visible;mso-wrap-distance-left:3.75pt;mso-wrap-distance-top:1.5pt;mso-wrap-distance-right:3.75pt;mso-wrap-distance-bottom:1.5pt;mso-position-horizontal-relative:text;mso-position-vertical-relative:line" o:allowoverlap="f" o:button="t">
            <v:fill o:detectmouseclick="t"/>
            <v:imagedata r:id="rId10" o:title=""/>
            <w10:wrap type="square"/>
          </v:shape>
        </w:pict>
      </w:r>
      <w:r w:rsidRPr="00CC284F">
        <w:rPr>
          <w:i/>
        </w:rPr>
        <w:t>ropean</w:t>
      </w:r>
      <w:r w:rsidRPr="00CC284F">
        <w:t xml:space="preserve"> in connessione con l'attuazione del documento </w:t>
      </w:r>
      <w:r w:rsidRPr="00CC284F">
        <w:rPr>
          <w:i/>
        </w:rPr>
        <w:t>Educazione in Europa</w:t>
      </w:r>
      <w:r w:rsidRPr="00CC284F">
        <w:t xml:space="preserve">: </w:t>
      </w:r>
      <w:r w:rsidRPr="00CC284F">
        <w:rPr>
          <w:i/>
        </w:rPr>
        <w:t>i diversi sistemi</w:t>
      </w:r>
      <w:r w:rsidRPr="00CC284F">
        <w:t xml:space="preserve"> </w:t>
      </w:r>
      <w:r w:rsidRPr="00CC284F">
        <w:rPr>
          <w:i/>
        </w:rPr>
        <w:t>istruzione e formazione - obiettivi comuni per il 2010</w:t>
      </w:r>
      <w:r w:rsidRPr="00CC284F">
        <w:t xml:space="preserve">. </w:t>
      </w:r>
    </w:p>
    <w:p w:rsidR="001279B8" w:rsidRPr="00CC284F" w:rsidRDefault="001279B8" w:rsidP="00CC284F">
      <w:pPr>
        <w:autoSpaceDE w:val="0"/>
        <w:autoSpaceDN w:val="0"/>
        <w:adjustRightInd w:val="0"/>
        <w:jc w:val="both"/>
      </w:pPr>
    </w:p>
    <w:p w:rsidR="001279B8" w:rsidRPr="00CC284F" w:rsidRDefault="001279B8" w:rsidP="00CC284F">
      <w:pPr>
        <w:autoSpaceDE w:val="0"/>
        <w:autoSpaceDN w:val="0"/>
        <w:adjustRightInd w:val="0"/>
        <w:jc w:val="both"/>
      </w:pPr>
      <w:r w:rsidRPr="00CC284F">
        <w:t xml:space="preserve">La riflessione era in linea con la </w:t>
      </w:r>
      <w:r w:rsidRPr="00CC284F">
        <w:rPr>
          <w:i/>
        </w:rPr>
        <w:t>strategia di Lisbona</w:t>
      </w:r>
      <w:r w:rsidRPr="00CC284F">
        <w:t>. Il gruppo istituito con i rappresentanti dei 25 Stati, si occupò di esporre il tema delle competenze, delle qualifiche e del profilo del docente ne</w:t>
      </w:r>
      <w:r w:rsidRPr="00CC284F">
        <w:t>l</w:t>
      </w:r>
      <w:r w:rsidRPr="00CC284F">
        <w:t>l'Unione europea e nel dibattito si studiò anche, come migliorare l'istruzione e la formazione per i</w:t>
      </w:r>
      <w:r w:rsidRPr="00CC284F">
        <w:t>n</w:t>
      </w:r>
      <w:r w:rsidRPr="00CC284F">
        <w:t xml:space="preserve">segnanti e formatori, per poter creare principi europei comuni per le competenze degli insegnanti e delle qualifiche relative alla professione docente in Europa. </w:t>
      </w:r>
    </w:p>
    <w:p w:rsidR="001279B8" w:rsidRPr="00CC284F" w:rsidRDefault="001279B8" w:rsidP="00CC284F">
      <w:pPr>
        <w:jc w:val="both"/>
        <w:textAlignment w:val="top"/>
      </w:pPr>
      <w:r w:rsidRPr="00CC284F">
        <w:t>Il gruppo di lavoro istituito dalla Commissione The European propose un insieme di competenze richieste ad un insegnante europeo che indichiamo di seguito.</w:t>
      </w:r>
    </w:p>
    <w:p w:rsidR="001279B8" w:rsidRPr="00CC284F" w:rsidRDefault="001279B8" w:rsidP="00CC284F">
      <w:pPr>
        <w:jc w:val="both"/>
        <w:rPr>
          <w:b/>
        </w:rPr>
      </w:pPr>
      <w:r w:rsidRPr="00CC284F">
        <w:rPr>
          <w:b/>
        </w:rPr>
        <w:t>Le competenze degli insegnanti nell'Unione europea:</w:t>
      </w:r>
    </w:p>
    <w:p w:rsidR="001279B8" w:rsidRPr="00CC284F" w:rsidRDefault="001279B8" w:rsidP="00CC284F">
      <w:pPr>
        <w:pStyle w:val="ListParagraph"/>
        <w:numPr>
          <w:ilvl w:val="0"/>
          <w:numId w:val="33"/>
        </w:numPr>
        <w:ind w:left="0" w:firstLine="0"/>
        <w:jc w:val="both"/>
      </w:pPr>
      <w:r w:rsidRPr="00CC284F">
        <w:rPr>
          <w:b/>
        </w:rPr>
        <w:t>Associate al processo di apprendimento/Insegnamento</w:t>
      </w:r>
      <w:r w:rsidRPr="00CC284F">
        <w:t>:</w:t>
      </w:r>
    </w:p>
    <w:p w:rsidR="001279B8" w:rsidRPr="00CC284F" w:rsidRDefault="001279B8" w:rsidP="00CC284F">
      <w:pPr>
        <w:tabs>
          <w:tab w:val="left" w:pos="8590"/>
        </w:tabs>
        <w:jc w:val="both"/>
      </w:pPr>
      <w:r w:rsidRPr="00CC284F">
        <w:rPr>
          <w:b/>
        </w:rPr>
        <w:t>a)</w:t>
      </w:r>
      <w:r w:rsidRPr="00CC284F">
        <w:t xml:space="preserve"> </w:t>
      </w:r>
      <w:r w:rsidRPr="00CC284F">
        <w:rPr>
          <w:i/>
        </w:rPr>
        <w:t>la capacità di lavorare</w:t>
      </w:r>
      <w:r w:rsidRPr="00CC284F">
        <w:t xml:space="preserve"> in una classe multiculturale e socialmente diverse</w:t>
      </w:r>
      <w:r w:rsidRPr="00CC284F">
        <w:tab/>
      </w:r>
    </w:p>
    <w:p w:rsidR="001279B8" w:rsidRPr="00CC284F" w:rsidRDefault="001279B8" w:rsidP="00CC284F">
      <w:pPr>
        <w:jc w:val="both"/>
      </w:pPr>
      <w:r w:rsidRPr="00CC284F">
        <w:rPr>
          <w:b/>
        </w:rPr>
        <w:t>b)</w:t>
      </w:r>
      <w:r w:rsidRPr="00CC284F">
        <w:t xml:space="preserve"> </w:t>
      </w:r>
      <w:r w:rsidRPr="00CC284F">
        <w:rPr>
          <w:i/>
        </w:rPr>
        <w:t>la capacità di creare</w:t>
      </w:r>
      <w:r w:rsidRPr="00CC284F">
        <w:t xml:space="preserve"> condizioni favorevoli per l'apprendimento:</w:t>
      </w:r>
    </w:p>
    <w:p w:rsidR="001279B8" w:rsidRPr="00CC284F" w:rsidRDefault="001279B8" w:rsidP="00CC284F">
      <w:pPr>
        <w:pStyle w:val="ListParagraph"/>
        <w:numPr>
          <w:ilvl w:val="0"/>
          <w:numId w:val="29"/>
        </w:numPr>
        <w:ind w:left="0" w:firstLine="0"/>
        <w:jc w:val="both"/>
        <w:rPr>
          <w:i/>
        </w:rPr>
      </w:pPr>
      <w:r w:rsidRPr="00CC284F">
        <w:rPr>
          <w:i/>
        </w:rPr>
        <w:t>Essere organizzatore del processo di apprendimento;</w:t>
      </w:r>
    </w:p>
    <w:p w:rsidR="001279B8" w:rsidRPr="00CC284F" w:rsidRDefault="001279B8" w:rsidP="00CC284F">
      <w:pPr>
        <w:pStyle w:val="ListParagraph"/>
        <w:numPr>
          <w:ilvl w:val="0"/>
          <w:numId w:val="29"/>
        </w:numPr>
        <w:ind w:left="0" w:firstLine="0"/>
        <w:jc w:val="both"/>
        <w:rPr>
          <w:i/>
        </w:rPr>
      </w:pPr>
      <w:r w:rsidRPr="00CC284F">
        <w:rPr>
          <w:i/>
        </w:rPr>
        <w:t>Rendere ricercatori i loro studenti;</w:t>
      </w:r>
    </w:p>
    <w:p w:rsidR="001279B8" w:rsidRPr="00CC284F" w:rsidRDefault="001279B8" w:rsidP="00CC284F">
      <w:pPr>
        <w:pStyle w:val="ListParagraph"/>
        <w:numPr>
          <w:ilvl w:val="0"/>
          <w:numId w:val="29"/>
        </w:numPr>
        <w:ind w:left="0" w:firstLine="0"/>
        <w:jc w:val="both"/>
        <w:rPr>
          <w:rStyle w:val="hps"/>
          <w:i/>
        </w:rPr>
      </w:pPr>
      <w:r w:rsidRPr="00CC284F">
        <w:rPr>
          <w:i/>
        </w:rPr>
        <w:t xml:space="preserve">Creare </w:t>
      </w:r>
      <w:r w:rsidRPr="00CC284F">
        <w:rPr>
          <w:rStyle w:val="hps"/>
          <w:i/>
        </w:rPr>
        <w:t>curricoli</w:t>
      </w:r>
      <w:r w:rsidRPr="00CC284F">
        <w:rPr>
          <w:i/>
        </w:rPr>
        <w:t>, aggiornamento costante per migliorare i</w:t>
      </w:r>
      <w:r w:rsidRPr="00CC284F">
        <w:rPr>
          <w:rStyle w:val="hps"/>
          <w:i/>
        </w:rPr>
        <w:t>l lavoro,</w:t>
      </w:r>
      <w:r w:rsidRPr="00CC284F">
        <w:rPr>
          <w:i/>
        </w:rPr>
        <w:t xml:space="preserve"> </w:t>
      </w:r>
      <w:r w:rsidRPr="00CC284F">
        <w:rPr>
          <w:rStyle w:val="hps"/>
          <w:i/>
        </w:rPr>
        <w:t>agire</w:t>
      </w:r>
      <w:r w:rsidRPr="00CC284F">
        <w:rPr>
          <w:i/>
        </w:rPr>
        <w:t xml:space="preserve"> </w:t>
      </w:r>
      <w:r w:rsidRPr="00CC284F">
        <w:rPr>
          <w:rStyle w:val="hps"/>
          <w:i/>
        </w:rPr>
        <w:t>in tutti i tipi</w:t>
      </w:r>
      <w:r w:rsidRPr="00CC284F">
        <w:rPr>
          <w:i/>
        </w:rPr>
        <w:t xml:space="preserve"> </w:t>
      </w:r>
      <w:r w:rsidRPr="00CC284F">
        <w:rPr>
          <w:rStyle w:val="hps"/>
          <w:i/>
        </w:rPr>
        <w:t>di a</w:t>
      </w:r>
      <w:r w:rsidRPr="00CC284F">
        <w:rPr>
          <w:rStyle w:val="hps"/>
          <w:i/>
        </w:rPr>
        <w:t>s</w:t>
      </w:r>
      <w:r w:rsidRPr="00CC284F">
        <w:rPr>
          <w:rStyle w:val="hps"/>
          <w:i/>
        </w:rPr>
        <w:t>sociazioni</w:t>
      </w:r>
      <w:r w:rsidRPr="00CC284F">
        <w:rPr>
          <w:i/>
        </w:rPr>
        <w:t xml:space="preserve"> </w:t>
      </w:r>
      <w:r w:rsidRPr="00CC284F">
        <w:rPr>
          <w:rStyle w:val="hps"/>
          <w:i/>
        </w:rPr>
        <w:t>e organizzazioni;</w:t>
      </w:r>
    </w:p>
    <w:p w:rsidR="001279B8" w:rsidRPr="00CC284F" w:rsidRDefault="001279B8" w:rsidP="00CC284F">
      <w:pPr>
        <w:pStyle w:val="ListParagraph"/>
        <w:numPr>
          <w:ilvl w:val="0"/>
          <w:numId w:val="29"/>
        </w:numPr>
        <w:ind w:left="0" w:firstLine="0"/>
        <w:jc w:val="both"/>
        <w:rPr>
          <w:rStyle w:val="hps"/>
          <w:i/>
        </w:rPr>
      </w:pPr>
      <w:r w:rsidRPr="00CC284F">
        <w:rPr>
          <w:i/>
        </w:rPr>
        <w:t>Essere a</w:t>
      </w:r>
      <w:r w:rsidRPr="00CC284F">
        <w:rPr>
          <w:rStyle w:val="hps"/>
          <w:i/>
        </w:rPr>
        <w:t>nimatore</w:t>
      </w:r>
      <w:r w:rsidRPr="00CC284F">
        <w:rPr>
          <w:i/>
        </w:rPr>
        <w:t xml:space="preserve"> </w:t>
      </w:r>
      <w:r w:rsidRPr="00CC284F">
        <w:rPr>
          <w:rStyle w:val="hps"/>
          <w:i/>
        </w:rPr>
        <w:t>della vita</w:t>
      </w:r>
      <w:r w:rsidRPr="00CC284F">
        <w:rPr>
          <w:i/>
        </w:rPr>
        <w:t xml:space="preserve"> </w:t>
      </w:r>
      <w:r w:rsidRPr="00CC284F">
        <w:rPr>
          <w:rStyle w:val="hps"/>
          <w:i/>
        </w:rPr>
        <w:t>sociale e culturale</w:t>
      </w:r>
      <w:r w:rsidRPr="00CC284F">
        <w:rPr>
          <w:i/>
        </w:rPr>
        <w:t xml:space="preserve"> </w:t>
      </w:r>
      <w:r w:rsidRPr="00CC284F">
        <w:rPr>
          <w:rStyle w:val="hps"/>
          <w:i/>
        </w:rPr>
        <w:t>nella regione;</w:t>
      </w:r>
    </w:p>
    <w:p w:rsidR="001279B8" w:rsidRPr="00CC284F" w:rsidRDefault="001279B8" w:rsidP="00CC284F">
      <w:pPr>
        <w:jc w:val="both"/>
        <w:rPr>
          <w:b/>
        </w:rPr>
      </w:pPr>
      <w:r w:rsidRPr="00CC284F">
        <w:rPr>
          <w:rStyle w:val="hps"/>
          <w:b/>
        </w:rPr>
        <w:t xml:space="preserve">  </w:t>
      </w:r>
      <w:r w:rsidRPr="00CC284F">
        <w:rPr>
          <w:rStyle w:val="hps"/>
          <w:b/>
        </w:rPr>
        <w:tab/>
        <w:t>c</w:t>
      </w:r>
      <w:r w:rsidRPr="00CC284F">
        <w:rPr>
          <w:b/>
        </w:rPr>
        <w:t>)</w:t>
      </w:r>
      <w:r w:rsidRPr="00CC284F">
        <w:t xml:space="preserve"> </w:t>
      </w:r>
      <w:r w:rsidRPr="00CC284F">
        <w:rPr>
          <w:rStyle w:val="hps"/>
          <w:i/>
        </w:rPr>
        <w:t>la capacità di</w:t>
      </w:r>
      <w:r w:rsidRPr="00CC284F">
        <w:rPr>
          <w:i/>
        </w:rPr>
        <w:t xml:space="preserve"> </w:t>
      </w:r>
      <w:r w:rsidRPr="00CC284F">
        <w:rPr>
          <w:rStyle w:val="hps"/>
          <w:i/>
        </w:rPr>
        <w:t xml:space="preserve">includere </w:t>
      </w:r>
      <w:r w:rsidRPr="00CC284F">
        <w:rPr>
          <w:rStyle w:val="hps"/>
        </w:rPr>
        <w:t>delle TIC per</w:t>
      </w:r>
      <w:r w:rsidRPr="00CC284F">
        <w:t xml:space="preserve"> </w:t>
      </w:r>
      <w:r w:rsidRPr="00CC284F">
        <w:rPr>
          <w:rStyle w:val="hps"/>
        </w:rPr>
        <w:t>vita quotidiana</w:t>
      </w:r>
      <w:r w:rsidRPr="00CC284F">
        <w:t xml:space="preserve"> </w:t>
      </w:r>
      <w:r w:rsidRPr="00CC284F">
        <w:rPr>
          <w:rStyle w:val="hps"/>
        </w:rPr>
        <w:t>degli studenti</w:t>
      </w:r>
      <w:r w:rsidRPr="00CC284F">
        <w:t xml:space="preserve">; </w:t>
      </w:r>
    </w:p>
    <w:p w:rsidR="001279B8" w:rsidRPr="00CC284F" w:rsidRDefault="001279B8" w:rsidP="00CC284F">
      <w:pPr>
        <w:jc w:val="both"/>
        <w:rPr>
          <w:rStyle w:val="hps"/>
        </w:rPr>
      </w:pPr>
      <w:r w:rsidRPr="00CC284F">
        <w:rPr>
          <w:rStyle w:val="hps"/>
          <w:b/>
        </w:rPr>
        <w:t>d</w:t>
      </w:r>
      <w:r w:rsidRPr="00CC284F">
        <w:t xml:space="preserve">) </w:t>
      </w:r>
      <w:r w:rsidRPr="00CC284F">
        <w:rPr>
          <w:rStyle w:val="hps"/>
          <w:i/>
        </w:rPr>
        <w:t>abilità</w:t>
      </w:r>
      <w:r w:rsidRPr="00CC284F">
        <w:rPr>
          <w:i/>
        </w:rPr>
        <w:t xml:space="preserve"> di </w:t>
      </w:r>
      <w:r w:rsidRPr="00CC284F">
        <w:rPr>
          <w:rStyle w:val="hps"/>
          <w:i/>
        </w:rPr>
        <w:t>lavorare in team</w:t>
      </w:r>
      <w:r w:rsidRPr="00CC284F">
        <w:t xml:space="preserve"> </w:t>
      </w:r>
      <w:r w:rsidRPr="00CC284F">
        <w:rPr>
          <w:rStyle w:val="hpsatn"/>
        </w:rPr>
        <w:t>(</w:t>
      </w:r>
      <w:r w:rsidRPr="00CC284F">
        <w:t xml:space="preserve">insegnanti, formatori e </w:t>
      </w:r>
      <w:r w:rsidRPr="00CC284F">
        <w:rPr>
          <w:rStyle w:val="hps"/>
        </w:rPr>
        <w:t>altri -</w:t>
      </w:r>
      <w:r w:rsidRPr="00CC284F">
        <w:t xml:space="preserve"> </w:t>
      </w:r>
      <w:r w:rsidRPr="00CC284F">
        <w:rPr>
          <w:rStyle w:val="hps"/>
        </w:rPr>
        <w:t>team di lavoro</w:t>
      </w:r>
      <w:r w:rsidRPr="00CC284F">
        <w:t xml:space="preserve">) </w:t>
      </w:r>
      <w:r w:rsidRPr="00CC284F">
        <w:rPr>
          <w:rStyle w:val="hps"/>
        </w:rPr>
        <w:t>direttamente coinvolti</w:t>
      </w:r>
      <w:r w:rsidRPr="00CC284F">
        <w:t xml:space="preserve"> </w:t>
      </w:r>
      <w:r w:rsidRPr="00CC284F">
        <w:rPr>
          <w:rStyle w:val="hps"/>
        </w:rPr>
        <w:t>nell'insegnamento</w:t>
      </w:r>
      <w:r w:rsidRPr="00CC284F">
        <w:t xml:space="preserve"> </w:t>
      </w:r>
      <w:r w:rsidRPr="00CC284F">
        <w:rPr>
          <w:rStyle w:val="hps"/>
        </w:rPr>
        <w:t>nello</w:t>
      </w:r>
      <w:r w:rsidRPr="00CC284F">
        <w:t xml:space="preserve"> </w:t>
      </w:r>
      <w:r w:rsidRPr="00CC284F">
        <w:rPr>
          <w:rStyle w:val="hps"/>
        </w:rPr>
        <w:t>stesso gruppo</w:t>
      </w:r>
      <w:r w:rsidRPr="00CC284F">
        <w:t xml:space="preserve"> </w:t>
      </w:r>
      <w:r w:rsidRPr="00CC284F">
        <w:rPr>
          <w:rStyle w:val="hps"/>
        </w:rPr>
        <w:t>studenti;</w:t>
      </w:r>
    </w:p>
    <w:p w:rsidR="001279B8" w:rsidRPr="00CC284F" w:rsidRDefault="001279B8" w:rsidP="00CC284F">
      <w:pPr>
        <w:jc w:val="both"/>
      </w:pPr>
      <w:r w:rsidRPr="00CC284F">
        <w:rPr>
          <w:rStyle w:val="hps"/>
          <w:b/>
        </w:rPr>
        <w:t>e)</w:t>
      </w:r>
      <w:r w:rsidRPr="00CC284F">
        <w:t xml:space="preserve"> </w:t>
      </w:r>
      <w:r w:rsidRPr="00CC284F">
        <w:rPr>
          <w:rStyle w:val="hps"/>
          <w:i/>
        </w:rPr>
        <w:t>la capacità di</w:t>
      </w:r>
      <w:r w:rsidRPr="00CC284F">
        <w:rPr>
          <w:i/>
        </w:rPr>
        <w:t xml:space="preserve"> </w:t>
      </w:r>
      <w:r w:rsidRPr="00CC284F">
        <w:rPr>
          <w:rStyle w:val="hps"/>
          <w:i/>
        </w:rPr>
        <w:t>cooperazione</w:t>
      </w:r>
      <w:r w:rsidRPr="00CC284F">
        <w:rPr>
          <w:rStyle w:val="hps"/>
        </w:rPr>
        <w:t xml:space="preserve"> per lo sviluppo</w:t>
      </w:r>
      <w:r w:rsidRPr="00CC284F">
        <w:t xml:space="preserve"> </w:t>
      </w:r>
      <w:r w:rsidRPr="00CC284F">
        <w:rPr>
          <w:rStyle w:val="hps"/>
        </w:rPr>
        <w:t>di un programma dell’insegnamento</w:t>
      </w:r>
      <w:r w:rsidRPr="00CC284F">
        <w:t>, e dell'organi</w:t>
      </w:r>
      <w:r w:rsidRPr="00CC284F">
        <w:t>z</w:t>
      </w:r>
      <w:r w:rsidRPr="00CC284F">
        <w:t>zazione de</w:t>
      </w:r>
      <w:r w:rsidRPr="00CC284F">
        <w:rPr>
          <w:rStyle w:val="hps"/>
        </w:rPr>
        <w:t>l processo di apprendimento</w:t>
      </w:r>
      <w:r w:rsidRPr="00CC284F">
        <w:t xml:space="preserve"> </w:t>
      </w:r>
      <w:r w:rsidRPr="00CC284F">
        <w:rPr>
          <w:rStyle w:val="hps"/>
        </w:rPr>
        <w:t>e di valutazione</w:t>
      </w:r>
      <w:r w:rsidRPr="00CC284F">
        <w:t>;</w:t>
      </w:r>
    </w:p>
    <w:p w:rsidR="001279B8" w:rsidRPr="00CC284F" w:rsidRDefault="001279B8" w:rsidP="00CC284F">
      <w:pPr>
        <w:jc w:val="both"/>
      </w:pPr>
      <w:r w:rsidRPr="00CC284F">
        <w:rPr>
          <w:rStyle w:val="hps"/>
          <w:b/>
        </w:rPr>
        <w:t>f</w:t>
      </w:r>
      <w:r w:rsidRPr="00CC284F">
        <w:rPr>
          <w:b/>
        </w:rPr>
        <w:t>)</w:t>
      </w:r>
      <w:r w:rsidRPr="00CC284F">
        <w:t xml:space="preserve"> </w:t>
      </w:r>
      <w:r w:rsidRPr="00CC284F">
        <w:rPr>
          <w:rStyle w:val="hps"/>
          <w:i/>
        </w:rPr>
        <w:t>capacità di</w:t>
      </w:r>
      <w:r w:rsidRPr="00CC284F">
        <w:rPr>
          <w:i/>
        </w:rPr>
        <w:t xml:space="preserve"> </w:t>
      </w:r>
      <w:r w:rsidRPr="00CC284F">
        <w:rPr>
          <w:rStyle w:val="hps"/>
          <w:i/>
        </w:rPr>
        <w:t xml:space="preserve">collaborare </w:t>
      </w:r>
      <w:r w:rsidRPr="00CC284F">
        <w:rPr>
          <w:rStyle w:val="hps"/>
        </w:rPr>
        <w:t>con la</w:t>
      </w:r>
      <w:r w:rsidRPr="00CC284F">
        <w:t xml:space="preserve"> </w:t>
      </w:r>
      <w:r w:rsidRPr="00CC284F">
        <w:rPr>
          <w:rStyle w:val="hps"/>
        </w:rPr>
        <w:t>comunità locale</w:t>
      </w:r>
      <w:r w:rsidRPr="00CC284F">
        <w:t xml:space="preserve"> </w:t>
      </w:r>
      <w:r w:rsidRPr="00CC284F">
        <w:rPr>
          <w:rStyle w:val="hps"/>
        </w:rPr>
        <w:t>e con i genitori</w:t>
      </w:r>
      <w:r w:rsidRPr="00CC284F">
        <w:t>;</w:t>
      </w:r>
    </w:p>
    <w:p w:rsidR="001279B8" w:rsidRPr="00CC284F" w:rsidRDefault="001279B8" w:rsidP="00CC284F">
      <w:pPr>
        <w:jc w:val="both"/>
      </w:pPr>
      <w:r w:rsidRPr="00CC284F">
        <w:rPr>
          <w:rStyle w:val="hps"/>
          <w:b/>
        </w:rPr>
        <w:t>g</w:t>
      </w:r>
      <w:r w:rsidRPr="00CC284F">
        <w:rPr>
          <w:b/>
        </w:rPr>
        <w:t>)</w:t>
      </w:r>
      <w:r w:rsidRPr="00CC284F">
        <w:t xml:space="preserve"> </w:t>
      </w:r>
      <w:r w:rsidRPr="00CC284F">
        <w:rPr>
          <w:i/>
        </w:rPr>
        <w:t xml:space="preserve">capacità di </w:t>
      </w:r>
      <w:r w:rsidRPr="00CC284F">
        <w:rPr>
          <w:rStyle w:val="hps"/>
          <w:i/>
        </w:rPr>
        <w:t>riconoscere</w:t>
      </w:r>
      <w:r w:rsidRPr="00CC284F">
        <w:rPr>
          <w:rStyle w:val="hps"/>
        </w:rPr>
        <w:t xml:space="preserve"> e</w:t>
      </w:r>
      <w:r w:rsidRPr="00CC284F">
        <w:t xml:space="preserve"> </w:t>
      </w:r>
      <w:r w:rsidRPr="00CC284F">
        <w:rPr>
          <w:rStyle w:val="hps"/>
        </w:rPr>
        <w:t>risolvere i problemi</w:t>
      </w:r>
      <w:r w:rsidRPr="00CC284F">
        <w:t>;</w:t>
      </w:r>
    </w:p>
    <w:p w:rsidR="001279B8" w:rsidRPr="00CC284F" w:rsidRDefault="001279B8" w:rsidP="00CC284F">
      <w:pPr>
        <w:jc w:val="both"/>
      </w:pPr>
      <w:r w:rsidRPr="00CC284F">
        <w:rPr>
          <w:rStyle w:val="hps"/>
          <w:b/>
        </w:rPr>
        <w:t>h</w:t>
      </w:r>
      <w:r w:rsidRPr="00CC284F">
        <w:rPr>
          <w:b/>
        </w:rPr>
        <w:t xml:space="preserve">) </w:t>
      </w:r>
      <w:r w:rsidRPr="00CC284F">
        <w:rPr>
          <w:i/>
        </w:rPr>
        <w:t xml:space="preserve">capacità di </w:t>
      </w:r>
      <w:r w:rsidRPr="00CC284F">
        <w:rPr>
          <w:rStyle w:val="hps"/>
          <w:i/>
        </w:rPr>
        <w:t>continua espansione</w:t>
      </w:r>
      <w:r w:rsidRPr="00CC284F">
        <w:t xml:space="preserve"> </w:t>
      </w:r>
      <w:r w:rsidRPr="00CC284F">
        <w:rPr>
          <w:rStyle w:val="hps"/>
        </w:rPr>
        <w:t>delle conoscenze</w:t>
      </w:r>
      <w:r w:rsidRPr="00CC284F">
        <w:t xml:space="preserve"> </w:t>
      </w:r>
      <w:r w:rsidRPr="00CC284F">
        <w:rPr>
          <w:rStyle w:val="hps"/>
        </w:rPr>
        <w:t>e di migliorare le</w:t>
      </w:r>
      <w:r w:rsidRPr="00CC284F">
        <w:t xml:space="preserve"> </w:t>
      </w:r>
      <w:r w:rsidRPr="00CC284F">
        <w:rPr>
          <w:rStyle w:val="hps"/>
        </w:rPr>
        <w:t>competenze</w:t>
      </w:r>
      <w:r w:rsidRPr="00CC284F">
        <w:t>;</w:t>
      </w:r>
    </w:p>
    <w:p w:rsidR="001279B8" w:rsidRPr="00CC284F" w:rsidRDefault="001279B8" w:rsidP="00CC284F">
      <w:pPr>
        <w:pStyle w:val="ListParagraph"/>
        <w:numPr>
          <w:ilvl w:val="0"/>
          <w:numId w:val="33"/>
        </w:numPr>
        <w:ind w:left="0" w:firstLine="0"/>
        <w:jc w:val="both"/>
        <w:rPr>
          <w:rStyle w:val="hps"/>
          <w:b/>
        </w:rPr>
      </w:pPr>
      <w:r w:rsidRPr="00CC284F">
        <w:rPr>
          <w:rStyle w:val="hps"/>
          <w:b/>
        </w:rPr>
        <w:t>Associate</w:t>
      </w:r>
      <w:r w:rsidRPr="00CC284F">
        <w:rPr>
          <w:b/>
        </w:rPr>
        <w:t xml:space="preserve"> </w:t>
      </w:r>
      <w:r w:rsidRPr="00CC284F">
        <w:rPr>
          <w:rStyle w:val="hps"/>
          <w:b/>
        </w:rPr>
        <w:t>agli atteggiamenti</w:t>
      </w:r>
      <w:r w:rsidRPr="00CC284F">
        <w:rPr>
          <w:b/>
        </w:rPr>
        <w:t xml:space="preserve"> </w:t>
      </w:r>
      <w:r w:rsidRPr="00CC284F">
        <w:rPr>
          <w:rStyle w:val="hps"/>
          <w:b/>
        </w:rPr>
        <w:t>degli studenti</w:t>
      </w:r>
    </w:p>
    <w:p w:rsidR="001279B8" w:rsidRPr="00CC284F" w:rsidRDefault="001279B8" w:rsidP="00CC284F">
      <w:pPr>
        <w:jc w:val="both"/>
        <w:rPr>
          <w:rStyle w:val="hps"/>
        </w:rPr>
      </w:pPr>
      <w:r w:rsidRPr="00CC284F">
        <w:rPr>
          <w:rStyle w:val="hps"/>
          <w:b/>
        </w:rPr>
        <w:t>a)</w:t>
      </w:r>
      <w:r w:rsidRPr="00CC284F">
        <w:rPr>
          <w:b/>
        </w:rPr>
        <w:t xml:space="preserve"> </w:t>
      </w:r>
      <w:r w:rsidRPr="00CC284F">
        <w:rPr>
          <w:rStyle w:val="hps"/>
          <w:i/>
        </w:rPr>
        <w:t>capacità di</w:t>
      </w:r>
      <w:r w:rsidRPr="00CC284F">
        <w:rPr>
          <w:i/>
        </w:rPr>
        <w:t xml:space="preserve"> </w:t>
      </w:r>
      <w:r w:rsidRPr="00CC284F">
        <w:rPr>
          <w:rStyle w:val="hps"/>
          <w:i/>
        </w:rPr>
        <w:t>educare</w:t>
      </w:r>
      <w:r w:rsidRPr="00CC284F">
        <w:rPr>
          <w:rStyle w:val="hps"/>
        </w:rPr>
        <w:t xml:space="preserve"> gli studenti</w:t>
      </w:r>
      <w:r w:rsidRPr="00CC284F">
        <w:t xml:space="preserve"> </w:t>
      </w:r>
      <w:r w:rsidRPr="00CC284F">
        <w:rPr>
          <w:rStyle w:val="hps"/>
        </w:rPr>
        <w:t>alla cittadinanza;</w:t>
      </w:r>
    </w:p>
    <w:p w:rsidR="001279B8" w:rsidRPr="00CC284F" w:rsidRDefault="001279B8" w:rsidP="00CC284F">
      <w:pPr>
        <w:jc w:val="both"/>
        <w:rPr>
          <w:rStyle w:val="hps"/>
          <w:i/>
        </w:rPr>
      </w:pPr>
      <w:r w:rsidRPr="00CC284F">
        <w:rPr>
          <w:rStyle w:val="hps"/>
          <w:b/>
        </w:rPr>
        <w:t>b</w:t>
      </w:r>
      <w:r w:rsidRPr="00CC284F">
        <w:rPr>
          <w:rStyle w:val="hps"/>
        </w:rPr>
        <w:t>)</w:t>
      </w:r>
      <w:r w:rsidRPr="00CC284F">
        <w:t xml:space="preserve"> </w:t>
      </w:r>
      <w:r w:rsidRPr="00CC284F">
        <w:rPr>
          <w:rStyle w:val="hps"/>
          <w:i/>
        </w:rPr>
        <w:t>capacità</w:t>
      </w:r>
      <w:r w:rsidRPr="00CC284F">
        <w:rPr>
          <w:rStyle w:val="hps"/>
        </w:rPr>
        <w:t xml:space="preserve"> </w:t>
      </w:r>
      <w:r w:rsidRPr="00CC284F">
        <w:t xml:space="preserve">di </w:t>
      </w:r>
      <w:r w:rsidRPr="00CC284F">
        <w:rPr>
          <w:rStyle w:val="hps"/>
        </w:rPr>
        <w:t>promuovere</w:t>
      </w:r>
      <w:r w:rsidRPr="00CC284F">
        <w:t xml:space="preserve"> </w:t>
      </w:r>
      <w:r w:rsidRPr="00CC284F">
        <w:rPr>
          <w:rStyle w:val="hps"/>
        </w:rPr>
        <w:t>lo sviluppo delle competenze</w:t>
      </w:r>
      <w:r w:rsidRPr="00CC284F">
        <w:t xml:space="preserve"> </w:t>
      </w:r>
      <w:r w:rsidRPr="00CC284F">
        <w:rPr>
          <w:rStyle w:val="hps"/>
        </w:rPr>
        <w:t>degli studenti</w:t>
      </w:r>
      <w:r w:rsidRPr="00CC284F">
        <w:t xml:space="preserve">, per aiutarli a </w:t>
      </w:r>
      <w:r w:rsidRPr="00CC284F">
        <w:rPr>
          <w:rStyle w:val="hps"/>
        </w:rPr>
        <w:t>diventare</w:t>
      </w:r>
      <w:r w:rsidRPr="00CC284F">
        <w:t xml:space="preserve"> </w:t>
      </w:r>
      <w:r w:rsidRPr="00CC284F">
        <w:rPr>
          <w:rStyle w:val="hps"/>
        </w:rPr>
        <w:t>ci</w:t>
      </w:r>
      <w:r w:rsidRPr="00CC284F">
        <w:rPr>
          <w:rStyle w:val="hps"/>
        </w:rPr>
        <w:t>t</w:t>
      </w:r>
      <w:r w:rsidRPr="00CC284F">
        <w:rPr>
          <w:rStyle w:val="hps"/>
        </w:rPr>
        <w:t>tadini</w:t>
      </w:r>
      <w:r w:rsidRPr="00CC284F">
        <w:t xml:space="preserve"> </w:t>
      </w:r>
      <w:r w:rsidRPr="00CC284F">
        <w:rPr>
          <w:rStyle w:val="hps"/>
        </w:rPr>
        <w:t>a pieno titolo</w:t>
      </w:r>
      <w:r w:rsidRPr="00CC284F">
        <w:t xml:space="preserve"> </w:t>
      </w:r>
      <w:r w:rsidRPr="00CC284F">
        <w:rPr>
          <w:rStyle w:val="hps"/>
        </w:rPr>
        <w:t>dello Stato</w:t>
      </w:r>
      <w:r w:rsidRPr="00CC284F">
        <w:t xml:space="preserve">, per </w:t>
      </w:r>
      <w:r w:rsidRPr="00CC284F">
        <w:rPr>
          <w:rStyle w:val="hps"/>
        </w:rPr>
        <w:t>aver operato</w:t>
      </w:r>
      <w:r w:rsidRPr="00CC284F">
        <w:t xml:space="preserve"> </w:t>
      </w:r>
      <w:r w:rsidRPr="00CC284F">
        <w:rPr>
          <w:rStyle w:val="hps"/>
        </w:rPr>
        <w:t>con successo</w:t>
      </w:r>
      <w:r w:rsidRPr="00CC284F">
        <w:t xml:space="preserve"> </w:t>
      </w:r>
      <w:r w:rsidRPr="00CC284F">
        <w:rPr>
          <w:rStyle w:val="hps"/>
        </w:rPr>
        <w:t xml:space="preserve">nella </w:t>
      </w:r>
      <w:r w:rsidRPr="00CC284F">
        <w:rPr>
          <w:rStyle w:val="hps"/>
          <w:i/>
        </w:rPr>
        <w:t>società della conoscenza:</w:t>
      </w:r>
    </w:p>
    <w:p w:rsidR="001279B8" w:rsidRPr="00CC284F" w:rsidRDefault="001279B8" w:rsidP="00CC284F">
      <w:pPr>
        <w:pStyle w:val="ListParagraph"/>
        <w:numPr>
          <w:ilvl w:val="0"/>
          <w:numId w:val="31"/>
        </w:numPr>
        <w:ind w:left="0" w:firstLine="0"/>
        <w:jc w:val="both"/>
        <w:rPr>
          <w:rStyle w:val="hps"/>
          <w:i/>
        </w:rPr>
      </w:pPr>
      <w:r w:rsidRPr="00CC284F">
        <w:rPr>
          <w:rStyle w:val="hps"/>
          <w:i/>
        </w:rPr>
        <w:t>Critical</w:t>
      </w:r>
      <w:r w:rsidRPr="00CC284F">
        <w:rPr>
          <w:i/>
        </w:rPr>
        <w:t xml:space="preserve"> </w:t>
      </w:r>
      <w:r w:rsidRPr="00CC284F">
        <w:rPr>
          <w:i/>
          <w:color w:val="333333"/>
          <w:shd w:val="clear" w:color="auto" w:fill="FFFFFF"/>
        </w:rPr>
        <w:t>Treatment</w:t>
      </w:r>
      <w:r w:rsidRPr="00CC284F">
        <w:rPr>
          <w:rStyle w:val="hps"/>
          <w:i/>
        </w:rPr>
        <w:t xml:space="preserve"> delle informazioni;</w:t>
      </w:r>
    </w:p>
    <w:p w:rsidR="001279B8" w:rsidRPr="00CC284F" w:rsidRDefault="001279B8" w:rsidP="00CC284F">
      <w:pPr>
        <w:pStyle w:val="ListParagraph"/>
        <w:numPr>
          <w:ilvl w:val="0"/>
          <w:numId w:val="31"/>
        </w:numPr>
        <w:ind w:left="0" w:firstLine="0"/>
        <w:jc w:val="both"/>
        <w:rPr>
          <w:rStyle w:val="hps"/>
          <w:i/>
        </w:rPr>
      </w:pPr>
      <w:r w:rsidRPr="00CC284F">
        <w:rPr>
          <w:rStyle w:val="hps"/>
          <w:i/>
        </w:rPr>
        <w:t xml:space="preserve">Saper gestire l’uso del computer e di </w:t>
      </w:r>
      <w:r w:rsidRPr="00CC284F">
        <w:rPr>
          <w:i/>
        </w:rPr>
        <w:t xml:space="preserve">qualsiasi </w:t>
      </w:r>
      <w:r w:rsidRPr="00CC284F">
        <w:rPr>
          <w:rStyle w:val="hps"/>
          <w:i/>
        </w:rPr>
        <w:t>dispositivo digitale;</w:t>
      </w:r>
    </w:p>
    <w:p w:rsidR="001279B8" w:rsidRPr="00CC284F" w:rsidRDefault="001279B8" w:rsidP="00CC284F">
      <w:pPr>
        <w:pStyle w:val="ListParagraph"/>
        <w:numPr>
          <w:ilvl w:val="0"/>
          <w:numId w:val="31"/>
        </w:numPr>
        <w:ind w:left="0" w:firstLine="0"/>
        <w:jc w:val="both"/>
        <w:rPr>
          <w:rStyle w:val="hps"/>
          <w:i/>
        </w:rPr>
      </w:pPr>
      <w:r w:rsidRPr="00CC284F">
        <w:rPr>
          <w:i/>
        </w:rPr>
        <w:t>Apprendere attraverso l’</w:t>
      </w:r>
      <w:r w:rsidRPr="00CC284F">
        <w:rPr>
          <w:rStyle w:val="hps"/>
          <w:i/>
        </w:rPr>
        <w:t>Innovazione</w:t>
      </w:r>
    </w:p>
    <w:p w:rsidR="001279B8" w:rsidRPr="00CC284F" w:rsidRDefault="001279B8" w:rsidP="00CC284F">
      <w:pPr>
        <w:pStyle w:val="ListParagraph"/>
        <w:numPr>
          <w:ilvl w:val="0"/>
          <w:numId w:val="31"/>
        </w:numPr>
        <w:ind w:left="0" w:firstLine="0"/>
        <w:jc w:val="both"/>
        <w:rPr>
          <w:i/>
        </w:rPr>
      </w:pPr>
      <w:r w:rsidRPr="00CC284F">
        <w:rPr>
          <w:i/>
        </w:rPr>
        <w:t xml:space="preserve"> </w:t>
      </w:r>
      <w:r w:rsidRPr="00CC284F">
        <w:rPr>
          <w:rStyle w:val="hps"/>
          <w:i/>
        </w:rPr>
        <w:t>Problem</w:t>
      </w:r>
      <w:r w:rsidRPr="00CC284F">
        <w:rPr>
          <w:i/>
        </w:rPr>
        <w:t>-solving;</w:t>
      </w:r>
    </w:p>
    <w:p w:rsidR="001279B8" w:rsidRPr="00CC284F" w:rsidRDefault="001279B8" w:rsidP="00CC284F">
      <w:pPr>
        <w:pStyle w:val="ListParagraph"/>
        <w:numPr>
          <w:ilvl w:val="0"/>
          <w:numId w:val="31"/>
        </w:numPr>
        <w:ind w:left="0" w:firstLine="0"/>
        <w:jc w:val="both"/>
        <w:rPr>
          <w:i/>
        </w:rPr>
      </w:pPr>
      <w:r w:rsidRPr="00CC284F">
        <w:rPr>
          <w:i/>
        </w:rPr>
        <w:t>Avviare alla imprenditorialità;</w:t>
      </w:r>
    </w:p>
    <w:p w:rsidR="001279B8" w:rsidRPr="00CC284F" w:rsidRDefault="001279B8" w:rsidP="00CC284F">
      <w:pPr>
        <w:pStyle w:val="ListParagraph"/>
        <w:numPr>
          <w:ilvl w:val="0"/>
          <w:numId w:val="31"/>
        </w:numPr>
        <w:ind w:left="0" w:firstLine="0"/>
        <w:jc w:val="both"/>
        <w:rPr>
          <w:rStyle w:val="hps"/>
          <w:i/>
        </w:rPr>
      </w:pPr>
      <w:r w:rsidRPr="00CC284F">
        <w:rPr>
          <w:rStyle w:val="hps"/>
          <w:i/>
        </w:rPr>
        <w:t>Co</w:t>
      </w:r>
      <w:r w:rsidRPr="00CC284F">
        <w:rPr>
          <w:i/>
        </w:rPr>
        <w:t xml:space="preserve">operare </w:t>
      </w:r>
      <w:r w:rsidRPr="00CC284F">
        <w:rPr>
          <w:rStyle w:val="hps"/>
          <w:i/>
        </w:rPr>
        <w:t>con</w:t>
      </w:r>
      <w:r w:rsidRPr="00CC284F">
        <w:rPr>
          <w:i/>
        </w:rPr>
        <w:t xml:space="preserve"> gli </w:t>
      </w:r>
      <w:r w:rsidRPr="00CC284F">
        <w:rPr>
          <w:rStyle w:val="hps"/>
          <w:i/>
        </w:rPr>
        <w:t>altri;</w:t>
      </w:r>
    </w:p>
    <w:p w:rsidR="001279B8" w:rsidRPr="00CC284F" w:rsidRDefault="001279B8" w:rsidP="00CC284F">
      <w:pPr>
        <w:pStyle w:val="ListParagraph"/>
        <w:numPr>
          <w:ilvl w:val="0"/>
          <w:numId w:val="31"/>
        </w:numPr>
        <w:ind w:left="0" w:firstLine="0"/>
        <w:jc w:val="both"/>
        <w:rPr>
          <w:rStyle w:val="hps"/>
          <w:i/>
        </w:rPr>
      </w:pPr>
      <w:r w:rsidRPr="00CC284F">
        <w:rPr>
          <w:i/>
        </w:rPr>
        <w:t xml:space="preserve">Facilitare la </w:t>
      </w:r>
      <w:r w:rsidRPr="00CC284F">
        <w:rPr>
          <w:rStyle w:val="hps"/>
          <w:i/>
        </w:rPr>
        <w:t>comunicazione;</w:t>
      </w:r>
    </w:p>
    <w:p w:rsidR="001279B8" w:rsidRPr="00CC284F" w:rsidRDefault="001279B8" w:rsidP="00CC284F">
      <w:pPr>
        <w:pStyle w:val="ListParagraph"/>
        <w:numPr>
          <w:ilvl w:val="0"/>
          <w:numId w:val="31"/>
        </w:numPr>
        <w:ind w:left="0" w:firstLine="0"/>
        <w:jc w:val="both"/>
        <w:rPr>
          <w:i/>
        </w:rPr>
      </w:pPr>
      <w:r w:rsidRPr="00CC284F">
        <w:rPr>
          <w:i/>
        </w:rPr>
        <w:t>Sapersi muoversi nella cultura dell’immagine</w:t>
      </w:r>
      <w:r w:rsidRPr="00CC284F">
        <w:rPr>
          <w:rStyle w:val="hps"/>
          <w:i/>
        </w:rPr>
        <w:t>;</w:t>
      </w:r>
    </w:p>
    <w:p w:rsidR="001279B8" w:rsidRPr="00CC284F" w:rsidRDefault="001279B8" w:rsidP="00CC284F">
      <w:pPr>
        <w:jc w:val="both"/>
      </w:pPr>
      <w:r w:rsidRPr="00CC284F">
        <w:rPr>
          <w:rStyle w:val="hps"/>
          <w:b/>
        </w:rPr>
        <w:t>c</w:t>
      </w:r>
      <w:r w:rsidRPr="00CC284F">
        <w:rPr>
          <w:b/>
        </w:rPr>
        <w:t>)</w:t>
      </w:r>
      <w:r w:rsidRPr="00CC284F">
        <w:t xml:space="preserve"> </w:t>
      </w:r>
      <w:r w:rsidRPr="00CC284F">
        <w:rPr>
          <w:rStyle w:val="hps"/>
          <w:i/>
        </w:rPr>
        <w:t xml:space="preserve">capacità </w:t>
      </w:r>
      <w:r w:rsidRPr="00CC284F">
        <w:rPr>
          <w:rStyle w:val="hps"/>
        </w:rPr>
        <w:t>di adattare le competenze</w:t>
      </w:r>
      <w:r w:rsidRPr="00CC284F">
        <w:t xml:space="preserve"> all’</w:t>
      </w:r>
      <w:r w:rsidRPr="00CC284F">
        <w:rPr>
          <w:rStyle w:val="hps"/>
        </w:rPr>
        <w:t>apprendimento</w:t>
      </w:r>
      <w:r w:rsidRPr="00CC284F">
        <w:t xml:space="preserve"> del </w:t>
      </w:r>
      <w:r w:rsidRPr="00CC284F">
        <w:rPr>
          <w:rStyle w:val="hps"/>
        </w:rPr>
        <w:t>soggetto</w:t>
      </w:r>
      <w:r w:rsidRPr="00CC284F">
        <w:t>.</w:t>
      </w:r>
    </w:p>
    <w:p w:rsidR="001279B8" w:rsidRPr="00CC284F" w:rsidRDefault="001279B8" w:rsidP="00CC284F">
      <w:pPr>
        <w:jc w:val="both"/>
      </w:pPr>
    </w:p>
    <w:p w:rsidR="001279B8" w:rsidRPr="00CC284F" w:rsidRDefault="001279B8" w:rsidP="00CC284F">
      <w:pPr>
        <w:jc w:val="both"/>
        <w:textAlignment w:val="top"/>
      </w:pPr>
      <w:r w:rsidRPr="00CC284F">
        <w:t>Come si può vedere dalla varietà delle caratteristiche sopra esposte, l’insegnante non è considerato solo come "insegnante legato alla sua materia". Il suo ruolo è principalmente quello di preparare i giovani ad apprendere per tutta la vita, costantemente, per acquisire nuove conoscenze e compete</w:t>
      </w:r>
      <w:r w:rsidRPr="00CC284F">
        <w:t>n</w:t>
      </w:r>
      <w:r w:rsidRPr="00CC284F">
        <w:t>ze, per l'auto-impiego di risorse informative, la capacità di collaborare con altri, per risolvere i pr</w:t>
      </w:r>
      <w:r w:rsidRPr="00CC284F">
        <w:t>o</w:t>
      </w:r>
      <w:r w:rsidRPr="00CC284F">
        <w:t>blemi. La maggioranza dei doveri è associata ancora, ad uno specifico settore di conoscenza nat</w:t>
      </w:r>
      <w:r w:rsidRPr="00CC284F">
        <w:t>u</w:t>
      </w:r>
      <w:r w:rsidRPr="00CC284F">
        <w:t>ralmente determinato dalla materia insegnata. Questa visione sembra diversa dalla pratica domina</w:t>
      </w:r>
      <w:r w:rsidRPr="00CC284F">
        <w:t>n</w:t>
      </w:r>
      <w:r w:rsidRPr="00CC284F">
        <w:t>te nei singoli paesi. Si tratta di una sfida per istituzioni ed educatori. Un altro elemento rilevante è l'efficacia che il ruolo dell'insegnante ha come membro di un team di insegnamento e dell’ ins</w:t>
      </w:r>
      <w:r w:rsidRPr="00CC284F">
        <w:t>e</w:t>
      </w:r>
      <w:r w:rsidRPr="00CC284F">
        <w:t>gnamento dei singoli insegnanti. Non possiamo esprimerci “conta solo la mia classe, il mio allievo e il mio insegnamento”; per lo studente è importante vedere un team di docenti che collaborano fra loro, che sappiano realizzare insieme i programmi, i sistemi di valutazione e le norme del appre</w:t>
      </w:r>
      <w:r w:rsidRPr="00CC284F">
        <w:t>n</w:t>
      </w:r>
      <w:r w:rsidRPr="00CC284F">
        <w:t xml:space="preserve">dimento. </w:t>
      </w:r>
    </w:p>
    <w:p w:rsidR="001279B8" w:rsidRPr="00CC284F" w:rsidRDefault="001279B8" w:rsidP="00CC284F">
      <w:pPr>
        <w:jc w:val="both"/>
        <w:textAlignment w:val="top"/>
      </w:pPr>
    </w:p>
    <w:p w:rsidR="001279B8" w:rsidRPr="00CC284F" w:rsidRDefault="001279B8" w:rsidP="00CC284F">
      <w:pPr>
        <w:jc w:val="both"/>
        <w:textAlignment w:val="top"/>
      </w:pPr>
      <w:r w:rsidRPr="00CC284F">
        <w:t>La Commissione europea, proprio in questa prospettiva, ha proposto principi comuni per l’insegnamento, fissando dei requisiti e delle caratteristiche agli insegnanti. In modo particolare la loro professione richiede:</w:t>
      </w:r>
    </w:p>
    <w:p w:rsidR="001279B8" w:rsidRPr="00CC284F" w:rsidRDefault="001279B8" w:rsidP="00CC284F">
      <w:pPr>
        <w:jc w:val="both"/>
        <w:textAlignment w:val="top"/>
      </w:pPr>
      <w:r w:rsidRPr="00CC284F">
        <w:t xml:space="preserve">- </w:t>
      </w:r>
      <w:r w:rsidRPr="00CC284F">
        <w:rPr>
          <w:b/>
        </w:rPr>
        <w:t>istruzione superiore-universitaria:</w:t>
      </w:r>
      <w:r w:rsidRPr="00CC284F">
        <w:t xml:space="preserve"> i sistemi scolastici richiedono un alto livello di istruzione, una laurea universitaria o di una scuola equivalente e  la possibilità che l’insegnante continui gli studi per approfondire il tema delle competenze dell'insegnamento e per aumentare l’opportunità di sviluppo professionale. La formazione degli insegnanti dovrebbe  essere,  inoltre, multidisciplinare. La multidisciplinarietà permette di ampliare la conoscenza oltre l’oggetto stesso della materia ins</w:t>
      </w:r>
      <w:r w:rsidRPr="00CC284F">
        <w:t>e</w:t>
      </w:r>
      <w:r w:rsidRPr="00CC284F">
        <w:t>gnata. Per insegnare occorre, tuttavia, possedere delle conoscenze pedagogiche per approfondire l’aspetto formativo dei propri allievi. L’impegno formativo  richiede abilità e competenze per gu</w:t>
      </w:r>
      <w:r w:rsidRPr="00CC284F">
        <w:t>i</w:t>
      </w:r>
      <w:r w:rsidRPr="00CC284F">
        <w:t>dare e sostenere gli studenti nelle difficoltà che comporta spesso la loro crescita. Attraverso tale i</w:t>
      </w:r>
      <w:r w:rsidRPr="00CC284F">
        <w:t>m</w:t>
      </w:r>
      <w:r w:rsidRPr="00CC284F">
        <w:t xml:space="preserve">pegno gli insegnanti sono in grado di comprendere gli aspetti sociali e culturali dell'educazione. </w:t>
      </w:r>
    </w:p>
    <w:p w:rsidR="001279B8" w:rsidRPr="00CC284F" w:rsidRDefault="001279B8" w:rsidP="00CC284F">
      <w:pPr>
        <w:jc w:val="both"/>
        <w:textAlignment w:val="top"/>
      </w:pPr>
      <w:r w:rsidRPr="00CC284F">
        <w:tab/>
        <w:t>Queste caratteristiche permettono loro di reagire in modo adeguato ai bisogni dei propri st</w:t>
      </w:r>
      <w:r w:rsidRPr="00CC284F">
        <w:t>u</w:t>
      </w:r>
      <w:r w:rsidRPr="00CC284F">
        <w:t>denti. Secondo la prospettiva europea,  l’educazione degli insegnanti dovrebbe essere impostata su</w:t>
      </w:r>
      <w:r w:rsidRPr="00CC284F">
        <w:t>l</w:t>
      </w:r>
      <w:r w:rsidRPr="00CC284F">
        <w:t>le competenze pratiche basate su principi accademici e scientifici. Una buona preparazione aumenta la fiducia in se stessi, porta alla riflessione e alla gestione delle informazioni e le conoscenze.</w:t>
      </w:r>
    </w:p>
    <w:p w:rsidR="001279B8" w:rsidRPr="00CC284F" w:rsidRDefault="001279B8" w:rsidP="00CC284F">
      <w:pPr>
        <w:jc w:val="both"/>
        <w:textAlignment w:val="top"/>
      </w:pPr>
    </w:p>
    <w:p w:rsidR="001279B8" w:rsidRPr="00CC284F" w:rsidRDefault="001279B8" w:rsidP="00CC284F">
      <w:pPr>
        <w:jc w:val="both"/>
        <w:textAlignment w:val="top"/>
      </w:pPr>
      <w:r w:rsidRPr="00CC284F">
        <w:t xml:space="preserve">- </w:t>
      </w:r>
      <w:r w:rsidRPr="00CC284F">
        <w:rPr>
          <w:b/>
        </w:rPr>
        <w:t>la formazione permanente – lo studio permanente</w:t>
      </w:r>
      <w:r w:rsidRPr="00CC284F">
        <w:t>: lo sviluppo professionale dell’insegnante dovrebbe durare tutta la sua vita lavorativa ed essere sostenuto dai sistemi di formazione a livello nazionale, regionale o locale. Con una formazione e preparazione adeguata possono capire e sost</w:t>
      </w:r>
      <w:r w:rsidRPr="00CC284F">
        <w:t>e</w:t>
      </w:r>
      <w:r w:rsidRPr="00CC284F">
        <w:t>nere lo studio e rendere gli allievi più autonomi nell'apprendimento permanente. L’effetto di un a</w:t>
      </w:r>
      <w:r w:rsidRPr="00CC284F">
        <w:t>p</w:t>
      </w:r>
      <w:r w:rsidRPr="00CC284F">
        <w:t>prendimento efficace e di nuove conoscenze offre possibilità e abilità verso uno stile  educativo cr</w:t>
      </w:r>
      <w:r w:rsidRPr="00CC284F">
        <w:t>e</w:t>
      </w:r>
      <w:r w:rsidRPr="00CC284F">
        <w:t>ativo e innovativo. La formazione professionale permanente dovrebbe entrare nel sistema dell’istruzione pubblica.</w:t>
      </w:r>
    </w:p>
    <w:p w:rsidR="001279B8" w:rsidRPr="00CC284F" w:rsidRDefault="001279B8" w:rsidP="00CC284F">
      <w:pPr>
        <w:jc w:val="both"/>
        <w:textAlignment w:val="top"/>
      </w:pPr>
    </w:p>
    <w:p w:rsidR="001279B8" w:rsidRPr="00CC284F" w:rsidRDefault="001279B8" w:rsidP="00CC284F">
      <w:pPr>
        <w:jc w:val="both"/>
        <w:textAlignment w:val="top"/>
      </w:pPr>
      <w:r w:rsidRPr="00CC284F">
        <w:t xml:space="preserve">- </w:t>
      </w:r>
      <w:r w:rsidRPr="00CC284F">
        <w:rPr>
          <w:b/>
        </w:rPr>
        <w:t>professione flessibile – apertura alle sfide europee</w:t>
      </w:r>
      <w:r w:rsidRPr="00CC284F">
        <w:t>: l’orientamento  europeo ormai ci fa capire, che i confini sono solo artificiali, per cui la mobilità dovrebbe essere un elemento essenziale della formazione degli insegnanti. Le possibilità che ci sono oggi nel mondo globale, permettono agli i</w:t>
      </w:r>
      <w:r w:rsidRPr="00CC284F">
        <w:t>n</w:t>
      </w:r>
      <w:r w:rsidRPr="00CC284F">
        <w:t>segnanti di spostarsi nei paesi europei per approfondire e sviluppare il proprio settore specifico di lavoro. Concretamente il paese ospitante dovrebbe riconoscere la loro condizione e aiutarli a sv</w:t>
      </w:r>
      <w:r w:rsidRPr="00CC284F">
        <w:t>i</w:t>
      </w:r>
      <w:r w:rsidRPr="00CC284F">
        <w:t>luppare un approfondimento delle conoscenze pedagogiche, didattiche, culturali e sociali. Natura</w:t>
      </w:r>
      <w:r w:rsidRPr="00CC284F">
        <w:t>l</w:t>
      </w:r>
      <w:r w:rsidRPr="00CC284F">
        <w:t>mente deve realizzarsi uno scambio tra i diversi livelli dell’istruzione; se ad esempio un docente l</w:t>
      </w:r>
      <w:r w:rsidRPr="00CC284F">
        <w:t>a</w:t>
      </w:r>
      <w:r w:rsidRPr="00CC284F">
        <w:t>vora in una classe multiculturale, sicuramente lavorerà meglio se ha potuto realizzare scambi cult</w:t>
      </w:r>
      <w:r w:rsidRPr="00CC284F">
        <w:t>u</w:t>
      </w:r>
      <w:r w:rsidRPr="00CC284F">
        <w:t>rali in paesi diversi da suo.</w:t>
      </w:r>
    </w:p>
    <w:p w:rsidR="001279B8" w:rsidRPr="00CC284F" w:rsidRDefault="001279B8" w:rsidP="00CC284F">
      <w:pPr>
        <w:jc w:val="both"/>
        <w:textAlignment w:val="top"/>
      </w:pPr>
      <w:r w:rsidRPr="00CC284F">
        <w:br/>
        <w:t xml:space="preserve">- </w:t>
      </w:r>
      <w:r w:rsidRPr="00CC284F">
        <w:rPr>
          <w:b/>
        </w:rPr>
        <w:t>professione basata sul partenariato</w:t>
      </w:r>
      <w:r w:rsidRPr="00CC284F">
        <w:t>: La formazione degli insegnanti deve puntare sul valore de</w:t>
      </w:r>
      <w:r w:rsidRPr="00CC284F">
        <w:t>l</w:t>
      </w:r>
      <w:r w:rsidRPr="00CC284F">
        <w:t xml:space="preserve">la cooperazione, aspetto importante in un mondo sempre più globalizzato. Oggi possiamo cooperare con le scuole, l'industria e le istituzioni che permettono lo svolgimento di pratiche e di ricerche, per essere aggiornati nello sviluppo sociale. </w:t>
      </w:r>
    </w:p>
    <w:p w:rsidR="001279B8" w:rsidRPr="00CC284F" w:rsidRDefault="001279B8" w:rsidP="00CC284F">
      <w:pPr>
        <w:jc w:val="both"/>
        <w:textAlignment w:val="top"/>
      </w:pPr>
    </w:p>
    <w:p w:rsidR="001279B8" w:rsidRPr="00CC284F" w:rsidRDefault="001279B8" w:rsidP="00CC284F">
      <w:pPr>
        <w:jc w:val="both"/>
        <w:textAlignment w:val="top"/>
      </w:pPr>
      <w:r w:rsidRPr="00CC284F">
        <w:t>Analizzando le competenze degli insegnanti nell'Unione europea ci si rende conto dell’importanza della collaborazione con le università per elaborare curriculum e programmi riconosciuti anche in altri paesi. È chiaro che l’argomento della formazione degli insegnanti dovrebbe essere oggetto di studio e di ricerca scientifica. La professione del docente in Europa è una professione regolament</w:t>
      </w:r>
      <w:r w:rsidRPr="00CC284F">
        <w:t>a</w:t>
      </w:r>
      <w:r w:rsidRPr="00CC284F">
        <w:t>ta, il suo lavoro in un altro paese dovrebbe ottenere consenso, previo esame generale da eseguire in un determinato paese. Per facilitare questo processo si dovrebbero standardizzare un criterio com</w:t>
      </w:r>
      <w:r w:rsidRPr="00CC284F">
        <w:t>u</w:t>
      </w:r>
      <w:r w:rsidRPr="00CC284F">
        <w:t>ne per la formazione degli insegnanti dei paesi dell’Unione europea. Il clima di trasformazione e di mobilità in tutta Europa ci fa percepire ancor più, la necessità della formazione permanente dell’insegnante altrimenti, il suo insegnamento e la sua azione pedagogica anche se valida, diventa sempre più debole, perché non aggiornato sui cambiamenti in atto. La velocità dei mutamenti, v</w:t>
      </w:r>
      <w:r w:rsidRPr="00CC284F">
        <w:t>o</w:t>
      </w:r>
      <w:r w:rsidRPr="00CC284F">
        <w:t xml:space="preserve">gliamo o no, rende attuale lo slogan del 3XL, cioè </w:t>
      </w:r>
      <w:r w:rsidRPr="00CC284F">
        <w:rPr>
          <w:i/>
        </w:rPr>
        <w:t>Life Long Learning</w:t>
      </w:r>
      <w:r w:rsidRPr="00CC284F">
        <w:t xml:space="preserve">. Il lavoro scolastico, dunque, esige un apprendimento permanente per tutti gli insegnanti in Europa. </w:t>
      </w:r>
    </w:p>
    <w:p w:rsidR="001279B8" w:rsidRPr="00CC284F" w:rsidRDefault="001279B8" w:rsidP="00CC284F">
      <w:pPr>
        <w:jc w:val="both"/>
      </w:pPr>
    </w:p>
    <w:p w:rsidR="001279B8" w:rsidRPr="00CC284F" w:rsidRDefault="001279B8" w:rsidP="000B64D1">
      <w:pPr>
        <w:numPr>
          <w:ilvl w:val="1"/>
          <w:numId w:val="6"/>
        </w:numPr>
        <w:ind w:left="0" w:firstLine="0"/>
        <w:jc w:val="both"/>
        <w:outlineLvl w:val="2"/>
        <w:rPr>
          <w:b/>
          <w:bCs/>
        </w:rPr>
      </w:pPr>
      <w:r w:rsidRPr="00CC284F">
        <w:rPr>
          <w:rStyle w:val="hps"/>
          <w:b/>
        </w:rPr>
        <w:t>Quadro europeo delle qualifiche</w:t>
      </w:r>
    </w:p>
    <w:p w:rsidR="001279B8" w:rsidRPr="00CC284F" w:rsidRDefault="001279B8" w:rsidP="00CC284F">
      <w:pPr>
        <w:jc w:val="both"/>
      </w:pPr>
      <w:r w:rsidRPr="00CC284F">
        <w:t>Nel Quadro Europeo delle Qualifiche (QEQ) si è insistito su quella competenza che faciliti un agire autonomo e responsabile. Il QEQ si interessa di apprendimento permanente per le qualifiche cons</w:t>
      </w:r>
      <w:r w:rsidRPr="00CC284F">
        <w:t>e</w:t>
      </w:r>
      <w:r w:rsidRPr="00CC284F">
        <w:t>guite in tutti i settori dell’istruzione e sulle forme di autonomia e responsabilità acquisite nel utili</w:t>
      </w:r>
      <w:r w:rsidRPr="00CC284F">
        <w:t>z</w:t>
      </w:r>
      <w:r w:rsidRPr="00CC284F">
        <w:t>zare delle conoscenze, abilità e capacità personali, sociali o metodologiche, in situazioni di lavoro, studio, sviluppo professionale e personale</w:t>
      </w:r>
      <w:r w:rsidRPr="00CC284F">
        <w:rPr>
          <w:rStyle w:val="FootnoteReference"/>
        </w:rPr>
        <w:footnoteReference w:id="9"/>
      </w:r>
      <w:r w:rsidRPr="00CC284F">
        <w:t xml:space="preserve">. </w:t>
      </w:r>
    </w:p>
    <w:p w:rsidR="001279B8" w:rsidRPr="00CC284F" w:rsidRDefault="001279B8" w:rsidP="00CC284F">
      <w:pPr>
        <w:jc w:val="both"/>
        <w:textAlignment w:val="top"/>
      </w:pPr>
      <w:r w:rsidRPr="00CC284F">
        <w:t xml:space="preserve">Analizzando il quadro di riferimento del concetto di competenza europea vediamo, che è collegato sia ad un sistema di processi di rinnovamento e di integrazione soprattutto tra sistemi educativi e formativi, sia ad una dimensione individuale – in grado di rivedere il processo di conseguimento di competenze nei diversi contesti di apprendimento formali e non formali. </w:t>
      </w:r>
      <w:r w:rsidRPr="00CC284F">
        <w:rPr>
          <w:rStyle w:val="hps"/>
        </w:rPr>
        <w:t>Il problema</w:t>
      </w:r>
      <w:r w:rsidRPr="00CC284F">
        <w:t xml:space="preserve"> </w:t>
      </w:r>
      <w:r w:rsidRPr="00CC284F">
        <w:rPr>
          <w:rStyle w:val="hps"/>
        </w:rPr>
        <w:t>è come</w:t>
      </w:r>
      <w:r w:rsidRPr="00CC284F">
        <w:t xml:space="preserve"> trovare delle strategie che permettono </w:t>
      </w:r>
      <w:r w:rsidRPr="00CC284F">
        <w:rPr>
          <w:rStyle w:val="hps"/>
        </w:rPr>
        <w:t>correttamente e</w:t>
      </w:r>
      <w:r w:rsidRPr="00CC284F">
        <w:t xml:space="preserve"> </w:t>
      </w:r>
      <w:r w:rsidRPr="00CC284F">
        <w:rPr>
          <w:rStyle w:val="hps"/>
        </w:rPr>
        <w:t>abilmente</w:t>
      </w:r>
      <w:r w:rsidRPr="00CC284F">
        <w:t xml:space="preserve">, di  individuare, di valutare e di certificare. Dopo diverse analisi si individuano i principi delle competenze da certificare con credito accettabile da tutti , secondo delle regole direttive (D. CEE 89/48; D. CEE 92/51; D. CEE 99/42): </w:t>
      </w:r>
    </w:p>
    <w:p w:rsidR="001279B8" w:rsidRPr="00CC284F" w:rsidRDefault="001279B8" w:rsidP="00CC284F">
      <w:pPr>
        <w:numPr>
          <w:ilvl w:val="0"/>
          <w:numId w:val="14"/>
        </w:numPr>
        <w:ind w:left="0" w:firstLine="0"/>
        <w:jc w:val="both"/>
        <w:textAlignment w:val="top"/>
      </w:pPr>
      <w:r w:rsidRPr="00CC284F">
        <w:t>reciproca fiducia tra sistemi formativi-educativi dei paesi membri;</w:t>
      </w:r>
    </w:p>
    <w:p w:rsidR="001279B8" w:rsidRPr="00CC284F" w:rsidRDefault="001279B8" w:rsidP="00CC284F">
      <w:pPr>
        <w:numPr>
          <w:ilvl w:val="0"/>
          <w:numId w:val="14"/>
        </w:numPr>
        <w:ind w:left="0" w:firstLine="0"/>
        <w:jc w:val="both"/>
        <w:textAlignment w:val="top"/>
      </w:pPr>
      <w:r w:rsidRPr="00CC284F">
        <w:t xml:space="preserve"> meccanismi di riconoscimento interpretati nel modo più favorevole alla persona;</w:t>
      </w:r>
    </w:p>
    <w:p w:rsidR="001279B8" w:rsidRPr="00CC284F" w:rsidRDefault="001279B8" w:rsidP="00CC284F">
      <w:pPr>
        <w:numPr>
          <w:ilvl w:val="0"/>
          <w:numId w:val="14"/>
        </w:numPr>
        <w:ind w:left="0" w:firstLine="0"/>
        <w:jc w:val="both"/>
        <w:textAlignment w:val="top"/>
      </w:pPr>
      <w:r w:rsidRPr="00CC284F">
        <w:t>attestazioni di competenza rilasciabili in seguito ad un “apprezzamento delle qualità</w:t>
      </w:r>
    </w:p>
    <w:p w:rsidR="001279B8" w:rsidRPr="00CC284F" w:rsidRDefault="001279B8" w:rsidP="00CC284F">
      <w:pPr>
        <w:autoSpaceDE w:val="0"/>
        <w:autoSpaceDN w:val="0"/>
        <w:adjustRightInd w:val="0"/>
        <w:jc w:val="both"/>
      </w:pPr>
      <w:r w:rsidRPr="00CC284F">
        <w:t>personali, delle attitudini o delle conoscenze del richiedente da parte di un’autorità, senza</w:t>
      </w:r>
    </w:p>
    <w:p w:rsidR="001279B8" w:rsidRPr="00CC284F" w:rsidRDefault="001279B8" w:rsidP="00CC284F">
      <w:pPr>
        <w:autoSpaceDE w:val="0"/>
        <w:autoSpaceDN w:val="0"/>
        <w:adjustRightInd w:val="0"/>
        <w:jc w:val="both"/>
      </w:pPr>
      <w:r w:rsidRPr="00CC284F">
        <w:t>preventiva formazione.</w:t>
      </w:r>
    </w:p>
    <w:p w:rsidR="001279B8" w:rsidRPr="00CC284F" w:rsidRDefault="001279B8" w:rsidP="00CC284F">
      <w:pPr>
        <w:autoSpaceDE w:val="0"/>
        <w:autoSpaceDN w:val="0"/>
        <w:adjustRightInd w:val="0"/>
        <w:jc w:val="both"/>
      </w:pPr>
    </w:p>
    <w:p w:rsidR="001279B8" w:rsidRPr="00CC284F" w:rsidRDefault="001279B8" w:rsidP="00CC284F">
      <w:pPr>
        <w:jc w:val="both"/>
      </w:pPr>
      <w:r w:rsidRPr="00CC284F">
        <w:rPr>
          <w:rStyle w:val="hps"/>
        </w:rPr>
        <w:t xml:space="preserve">Il quadro europeo </w:t>
      </w:r>
      <w:r w:rsidRPr="00CC284F">
        <w:t xml:space="preserve">mette in programma </w:t>
      </w:r>
      <w:r w:rsidRPr="00CC284F">
        <w:rPr>
          <w:rStyle w:val="hps"/>
        </w:rPr>
        <w:t>il conseguimento</w:t>
      </w:r>
      <w:r w:rsidRPr="00CC284F">
        <w:t xml:space="preserve"> </w:t>
      </w:r>
      <w:r w:rsidRPr="00CC284F">
        <w:rPr>
          <w:rStyle w:val="hps"/>
        </w:rPr>
        <w:t>delle qualifiche</w:t>
      </w:r>
      <w:r w:rsidRPr="00CC284F">
        <w:t xml:space="preserve"> e delle competenze, </w:t>
      </w:r>
      <w:r w:rsidRPr="00CC284F">
        <w:rPr>
          <w:rStyle w:val="hps"/>
        </w:rPr>
        <w:t>sia</w:t>
      </w:r>
      <w:r w:rsidRPr="00CC284F">
        <w:t xml:space="preserve"> </w:t>
      </w:r>
      <w:r w:rsidRPr="00CC284F">
        <w:rPr>
          <w:rStyle w:val="hps"/>
        </w:rPr>
        <w:t>in contesti formali della formazione</w:t>
      </w:r>
      <w:r w:rsidRPr="00CC284F">
        <w:t xml:space="preserve"> </w:t>
      </w:r>
      <w:r w:rsidRPr="00CC284F">
        <w:rPr>
          <w:rStyle w:val="hpsatn"/>
        </w:rPr>
        <w:t>(</w:t>
      </w:r>
      <w:r w:rsidRPr="00CC284F">
        <w:t xml:space="preserve">scuola, università) sia </w:t>
      </w:r>
      <w:r w:rsidRPr="00CC284F">
        <w:rPr>
          <w:rStyle w:val="hps"/>
        </w:rPr>
        <w:t>fuori di essa</w:t>
      </w:r>
      <w:r w:rsidRPr="00CC284F">
        <w:t xml:space="preserve"> </w:t>
      </w:r>
      <w:r w:rsidRPr="00CC284F">
        <w:rPr>
          <w:rStyle w:val="hps"/>
        </w:rPr>
        <w:t>(formazione,</w:t>
      </w:r>
      <w:r w:rsidRPr="00CC284F">
        <w:t xml:space="preserve"> </w:t>
      </w:r>
      <w:r w:rsidRPr="00CC284F">
        <w:rPr>
          <w:rStyle w:val="hps"/>
        </w:rPr>
        <w:t>esperienza lav</w:t>
      </w:r>
      <w:r w:rsidRPr="00CC284F">
        <w:rPr>
          <w:rStyle w:val="hps"/>
        </w:rPr>
        <w:t>o</w:t>
      </w:r>
      <w:r w:rsidRPr="00CC284F">
        <w:rPr>
          <w:rStyle w:val="hps"/>
        </w:rPr>
        <w:t>rativa</w:t>
      </w:r>
      <w:r w:rsidRPr="00CC284F">
        <w:t xml:space="preserve">). Il nostro discorso si pone il problema su cosa fare per </w:t>
      </w:r>
      <w:r w:rsidRPr="00CC284F">
        <w:rPr>
          <w:rStyle w:val="hps"/>
        </w:rPr>
        <w:t>facilitare i</w:t>
      </w:r>
      <w:r w:rsidRPr="00CC284F">
        <w:t xml:space="preserve"> </w:t>
      </w:r>
      <w:r w:rsidRPr="00CC284F">
        <w:rPr>
          <w:rStyle w:val="hps"/>
        </w:rPr>
        <w:t>cittadini europei</w:t>
      </w:r>
      <w:r w:rsidRPr="00CC284F">
        <w:t xml:space="preserve"> </w:t>
      </w:r>
      <w:r w:rsidRPr="00CC284F">
        <w:rPr>
          <w:rStyle w:val="hps"/>
        </w:rPr>
        <w:t xml:space="preserve">a trovare un </w:t>
      </w:r>
      <w:r w:rsidRPr="00CC284F">
        <w:t xml:space="preserve"> </w:t>
      </w:r>
      <w:r w:rsidRPr="00CC284F">
        <w:rPr>
          <w:rStyle w:val="hps"/>
        </w:rPr>
        <w:t>lavoro o</w:t>
      </w:r>
      <w:r w:rsidRPr="00CC284F">
        <w:t xml:space="preserve"> a </w:t>
      </w:r>
      <w:r w:rsidRPr="00CC284F">
        <w:rPr>
          <w:rStyle w:val="hps"/>
        </w:rPr>
        <w:t>continuare gli studi</w:t>
      </w:r>
      <w:r w:rsidRPr="00CC284F">
        <w:t xml:space="preserve"> </w:t>
      </w:r>
      <w:r w:rsidRPr="00CC284F">
        <w:rPr>
          <w:rStyle w:val="hps"/>
        </w:rPr>
        <w:t>nel paese di origine,</w:t>
      </w:r>
      <w:r w:rsidRPr="00CC284F">
        <w:t xml:space="preserve"> </w:t>
      </w:r>
      <w:r w:rsidRPr="00CC284F">
        <w:rPr>
          <w:rStyle w:val="hps"/>
        </w:rPr>
        <w:t>così come</w:t>
      </w:r>
      <w:r w:rsidRPr="00CC284F">
        <w:t xml:space="preserve"> si fa </w:t>
      </w:r>
      <w:r w:rsidRPr="00CC284F">
        <w:rPr>
          <w:rStyle w:val="hps"/>
        </w:rPr>
        <w:t>in altri paesi europei</w:t>
      </w:r>
      <w:r w:rsidRPr="00CC284F">
        <w:t xml:space="preserve">. </w:t>
      </w:r>
      <w:r w:rsidRPr="00CC284F">
        <w:rPr>
          <w:rStyle w:val="hps"/>
        </w:rPr>
        <w:t>Per quanto riguarda</w:t>
      </w:r>
      <w:r w:rsidRPr="00CC284F">
        <w:t xml:space="preserve"> </w:t>
      </w:r>
      <w:r w:rsidRPr="00CC284F">
        <w:rPr>
          <w:rStyle w:val="hps"/>
        </w:rPr>
        <w:t>i titoli  di studio in prospettiva europea</w:t>
      </w:r>
      <w:r w:rsidRPr="00CC284F">
        <w:t xml:space="preserve">, </w:t>
      </w:r>
      <w:r w:rsidRPr="00CC284F">
        <w:rPr>
          <w:rStyle w:val="hps"/>
        </w:rPr>
        <w:t>tutti possono fornire al</w:t>
      </w:r>
      <w:r w:rsidRPr="00CC284F">
        <w:t xml:space="preserve"> </w:t>
      </w:r>
      <w:r w:rsidRPr="00CC284F">
        <w:rPr>
          <w:rStyle w:val="hps"/>
        </w:rPr>
        <w:t>datore di lavoro o</w:t>
      </w:r>
      <w:r w:rsidRPr="00CC284F">
        <w:t xml:space="preserve"> al </w:t>
      </w:r>
      <w:r w:rsidRPr="00CC284F">
        <w:rPr>
          <w:rStyle w:val="hps"/>
        </w:rPr>
        <w:t>preside</w:t>
      </w:r>
      <w:r w:rsidRPr="00CC284F">
        <w:t xml:space="preserve"> i</w:t>
      </w:r>
      <w:r w:rsidRPr="00CC284F">
        <w:rPr>
          <w:rStyle w:val="hps"/>
        </w:rPr>
        <w:t>l documento universitario attestante</w:t>
      </w:r>
      <w:r w:rsidRPr="00CC284F">
        <w:t xml:space="preserve"> </w:t>
      </w:r>
      <w:r w:rsidRPr="00CC284F">
        <w:rPr>
          <w:rStyle w:val="hps"/>
        </w:rPr>
        <w:t>ciò che realmente</w:t>
      </w:r>
      <w:r w:rsidRPr="00CC284F">
        <w:t xml:space="preserve"> </w:t>
      </w:r>
      <w:r w:rsidRPr="00CC284F">
        <w:rPr>
          <w:rStyle w:val="hps"/>
        </w:rPr>
        <w:t>sa e sa fare e quali sono le sue</w:t>
      </w:r>
      <w:r w:rsidRPr="00CC284F">
        <w:t xml:space="preserve"> spec</w:t>
      </w:r>
      <w:r w:rsidRPr="00CC284F">
        <w:t>i</w:t>
      </w:r>
      <w:r w:rsidRPr="00CC284F">
        <w:t xml:space="preserve">fiche </w:t>
      </w:r>
      <w:r w:rsidRPr="00CC284F">
        <w:rPr>
          <w:rStyle w:val="hpsatn"/>
        </w:rPr>
        <w:t xml:space="preserve">qualifiche. </w:t>
      </w:r>
      <w:r w:rsidRPr="00CC284F">
        <w:t xml:space="preserve">In tale visione  le qualifiche </w:t>
      </w:r>
      <w:r w:rsidRPr="00CC284F">
        <w:rPr>
          <w:rStyle w:val="hps"/>
        </w:rPr>
        <w:t>ottenute</w:t>
      </w:r>
      <w:r w:rsidRPr="00CC284F">
        <w:t xml:space="preserve"> </w:t>
      </w:r>
      <w:r w:rsidRPr="00CC284F">
        <w:rPr>
          <w:rStyle w:val="hps"/>
        </w:rPr>
        <w:t>nei diversi paesi</w:t>
      </w:r>
      <w:r w:rsidRPr="00CC284F">
        <w:t xml:space="preserve"> </w:t>
      </w:r>
      <w:r w:rsidRPr="00CC284F">
        <w:rPr>
          <w:rStyle w:val="hps"/>
        </w:rPr>
        <w:t>e sistemi</w:t>
      </w:r>
      <w:r w:rsidRPr="00CC284F">
        <w:t xml:space="preserve"> </w:t>
      </w:r>
      <w:r w:rsidRPr="00CC284F">
        <w:rPr>
          <w:rStyle w:val="hps"/>
        </w:rPr>
        <w:t>sono più chiari</w:t>
      </w:r>
      <w:r w:rsidRPr="00CC284F">
        <w:t xml:space="preserve"> </w:t>
      </w:r>
      <w:r w:rsidRPr="00CC284F">
        <w:rPr>
          <w:rStyle w:val="hps"/>
        </w:rPr>
        <w:t>e più facili da</w:t>
      </w:r>
      <w:r w:rsidRPr="00CC284F">
        <w:t xml:space="preserve"> </w:t>
      </w:r>
      <w:r w:rsidRPr="00CC284F">
        <w:rPr>
          <w:rStyle w:val="hps"/>
        </w:rPr>
        <w:t>capire. Si tratta di qualifiche</w:t>
      </w:r>
      <w:r w:rsidRPr="00CC284F">
        <w:t>, di</w:t>
      </w:r>
      <w:r w:rsidRPr="00CC284F">
        <w:rPr>
          <w:rStyle w:val="hps"/>
        </w:rPr>
        <w:t xml:space="preserve"> abilità cognitive (pensiero logico,</w:t>
      </w:r>
      <w:r w:rsidRPr="00CC284F">
        <w:t xml:space="preserve"> </w:t>
      </w:r>
      <w:r w:rsidRPr="00CC284F">
        <w:rPr>
          <w:rStyle w:val="hps"/>
        </w:rPr>
        <w:t>intuitivo e creativo</w:t>
      </w:r>
      <w:r w:rsidRPr="00CC284F">
        <w:rPr>
          <w:rStyle w:val="atn"/>
        </w:rPr>
        <w:t>) e pratiche (</w:t>
      </w:r>
      <w:r w:rsidRPr="00CC284F">
        <w:t xml:space="preserve">implicano l'abilità </w:t>
      </w:r>
      <w:r w:rsidRPr="00CC284F">
        <w:rPr>
          <w:rStyle w:val="hps"/>
        </w:rPr>
        <w:t>manuale e l'uso</w:t>
      </w:r>
      <w:r w:rsidRPr="00CC284F">
        <w:t xml:space="preserve"> </w:t>
      </w:r>
      <w:r w:rsidRPr="00CC284F">
        <w:rPr>
          <w:rStyle w:val="hps"/>
        </w:rPr>
        <w:t>di metodi, materiali</w:t>
      </w:r>
      <w:r w:rsidRPr="00CC284F">
        <w:t>, strumenti).</w:t>
      </w:r>
      <w:r w:rsidRPr="00CC284F">
        <w:rPr>
          <w:rStyle w:val="hps"/>
        </w:rPr>
        <w:t xml:space="preserve"> In altre parole si può dire, che sono </w:t>
      </w:r>
      <w:r w:rsidRPr="00CC284F">
        <w:t xml:space="preserve">competenze per </w:t>
      </w:r>
      <w:r w:rsidRPr="00CC284F">
        <w:rPr>
          <w:rStyle w:val="hps"/>
        </w:rPr>
        <w:t xml:space="preserve"> usare conoscenze</w:t>
      </w:r>
      <w:r w:rsidRPr="00CC284F">
        <w:t xml:space="preserve"> </w:t>
      </w:r>
      <w:r w:rsidRPr="00CC284F">
        <w:rPr>
          <w:rStyle w:val="hps"/>
        </w:rPr>
        <w:t>e il  know</w:t>
      </w:r>
      <w:r w:rsidRPr="00CC284F">
        <w:t xml:space="preserve">-how per </w:t>
      </w:r>
      <w:r w:rsidRPr="00CC284F">
        <w:rPr>
          <w:rStyle w:val="hps"/>
        </w:rPr>
        <w:t>svolgere  compiti</w:t>
      </w:r>
      <w:r w:rsidRPr="00CC284F">
        <w:t xml:space="preserve"> </w:t>
      </w:r>
      <w:r w:rsidRPr="00CC284F">
        <w:rPr>
          <w:rStyle w:val="hps"/>
        </w:rPr>
        <w:t>e risolvere problemi posti dalla vita quotidiana.</w:t>
      </w:r>
      <w:r w:rsidRPr="00CC284F">
        <w:t xml:space="preserve"> Possiamo elencare quelle  più specifiche:</w:t>
      </w:r>
    </w:p>
    <w:p w:rsidR="001279B8" w:rsidRPr="00CC284F" w:rsidRDefault="001279B8" w:rsidP="00CC284F">
      <w:pPr>
        <w:pStyle w:val="ListParagraph"/>
        <w:numPr>
          <w:ilvl w:val="0"/>
          <w:numId w:val="35"/>
        </w:numPr>
        <w:ind w:left="0" w:firstLine="0"/>
        <w:jc w:val="both"/>
        <w:rPr>
          <w:rStyle w:val="hps"/>
        </w:rPr>
      </w:pPr>
      <w:r w:rsidRPr="00CC284F">
        <w:rPr>
          <w:rStyle w:val="hps"/>
        </w:rPr>
        <w:t>Competenze di base</w:t>
      </w:r>
      <w:r w:rsidRPr="00CC284F">
        <w:t xml:space="preserve"> </w:t>
      </w:r>
      <w:r w:rsidRPr="00CC284F">
        <w:rPr>
          <w:rStyle w:val="hps"/>
        </w:rPr>
        <w:t>necessarie per</w:t>
      </w:r>
      <w:r w:rsidRPr="00CC284F">
        <w:t xml:space="preserve"> </w:t>
      </w:r>
      <w:r w:rsidRPr="00CC284F">
        <w:rPr>
          <w:rStyle w:val="hps"/>
        </w:rPr>
        <w:t>svolgere compiti</w:t>
      </w:r>
      <w:r w:rsidRPr="00CC284F">
        <w:t xml:space="preserve"> </w:t>
      </w:r>
      <w:r w:rsidRPr="00CC284F">
        <w:rPr>
          <w:rStyle w:val="hps"/>
        </w:rPr>
        <w:t>semplici;</w:t>
      </w:r>
    </w:p>
    <w:p w:rsidR="001279B8" w:rsidRPr="00CC284F" w:rsidRDefault="001279B8" w:rsidP="00CC284F">
      <w:pPr>
        <w:numPr>
          <w:ilvl w:val="0"/>
          <w:numId w:val="8"/>
        </w:numPr>
        <w:ind w:left="0" w:firstLine="0"/>
        <w:jc w:val="both"/>
        <w:textAlignment w:val="top"/>
        <w:rPr>
          <w:rStyle w:val="hps"/>
        </w:rPr>
      </w:pPr>
      <w:r w:rsidRPr="00CC284F">
        <w:rPr>
          <w:rStyle w:val="hps"/>
        </w:rPr>
        <w:t>Competenze di base</w:t>
      </w:r>
      <w:r w:rsidRPr="00CC284F">
        <w:t xml:space="preserve"> </w:t>
      </w:r>
      <w:r w:rsidRPr="00CC284F">
        <w:rPr>
          <w:rStyle w:val="hps"/>
        </w:rPr>
        <w:t>cognitive e pratiche,  necessarie</w:t>
      </w:r>
      <w:r w:rsidRPr="00CC284F">
        <w:t xml:space="preserve"> </w:t>
      </w:r>
      <w:r w:rsidRPr="00CC284F">
        <w:rPr>
          <w:rStyle w:val="hps"/>
        </w:rPr>
        <w:t>per utilizzare le informazioni</w:t>
      </w:r>
      <w:r w:rsidRPr="00CC284F">
        <w:t xml:space="preserve"> </w:t>
      </w:r>
      <w:r w:rsidRPr="00CC284F">
        <w:rPr>
          <w:rStyle w:val="hps"/>
        </w:rPr>
        <w:t>pertinenti per</w:t>
      </w:r>
      <w:r w:rsidRPr="00CC284F">
        <w:t xml:space="preserve"> </w:t>
      </w:r>
      <w:r w:rsidRPr="00CC284F">
        <w:rPr>
          <w:rStyle w:val="hps"/>
        </w:rPr>
        <w:t>svolgere compiti e</w:t>
      </w:r>
      <w:r w:rsidRPr="00CC284F">
        <w:t xml:space="preserve"> </w:t>
      </w:r>
      <w:r w:rsidRPr="00CC284F">
        <w:rPr>
          <w:rStyle w:val="hps"/>
        </w:rPr>
        <w:t>risolvere problemi ricorrenti usando</w:t>
      </w:r>
      <w:r w:rsidRPr="00CC284F">
        <w:t xml:space="preserve"> </w:t>
      </w:r>
      <w:r w:rsidRPr="00CC284F">
        <w:rPr>
          <w:rStyle w:val="hps"/>
        </w:rPr>
        <w:t>strumenti e regole semplici;</w:t>
      </w:r>
    </w:p>
    <w:p w:rsidR="001279B8" w:rsidRPr="00CC284F" w:rsidRDefault="001279B8" w:rsidP="00CC284F">
      <w:pPr>
        <w:numPr>
          <w:ilvl w:val="0"/>
          <w:numId w:val="8"/>
        </w:numPr>
        <w:ind w:left="0" w:firstLine="0"/>
        <w:jc w:val="both"/>
        <w:textAlignment w:val="top"/>
      </w:pPr>
      <w:r w:rsidRPr="00CC284F">
        <w:rPr>
          <w:rStyle w:val="hps"/>
        </w:rPr>
        <w:t>Abilità cognitive e</w:t>
      </w:r>
      <w:r w:rsidRPr="00CC284F">
        <w:t xml:space="preserve"> </w:t>
      </w:r>
      <w:r w:rsidRPr="00CC284F">
        <w:rPr>
          <w:rStyle w:val="hps"/>
        </w:rPr>
        <w:t>pratiche necessarie a svolgere</w:t>
      </w:r>
      <w:r w:rsidRPr="00CC284F">
        <w:t xml:space="preserve"> </w:t>
      </w:r>
      <w:r w:rsidRPr="00CC284F">
        <w:rPr>
          <w:rStyle w:val="hps"/>
        </w:rPr>
        <w:t>compiti e risolvere problemi</w:t>
      </w:r>
      <w:r w:rsidRPr="00CC284F">
        <w:t xml:space="preserve"> </w:t>
      </w:r>
      <w:r w:rsidRPr="00CC284F">
        <w:rPr>
          <w:rStyle w:val="hps"/>
        </w:rPr>
        <w:t>selezionando e</w:t>
      </w:r>
      <w:r w:rsidRPr="00CC284F">
        <w:t xml:space="preserve"> </w:t>
      </w:r>
      <w:r w:rsidRPr="00CC284F">
        <w:rPr>
          <w:rStyle w:val="hps"/>
        </w:rPr>
        <w:t>applicando metodi di base</w:t>
      </w:r>
      <w:r w:rsidRPr="00CC284F">
        <w:t>, strumenti, materiali e informazioni;</w:t>
      </w:r>
    </w:p>
    <w:p w:rsidR="001279B8" w:rsidRPr="00CC284F" w:rsidRDefault="001279B8" w:rsidP="00CC284F">
      <w:pPr>
        <w:numPr>
          <w:ilvl w:val="0"/>
          <w:numId w:val="8"/>
        </w:numPr>
        <w:ind w:left="0" w:firstLine="0"/>
        <w:jc w:val="both"/>
        <w:textAlignment w:val="top"/>
        <w:rPr>
          <w:rStyle w:val="hps"/>
        </w:rPr>
      </w:pPr>
      <w:r w:rsidRPr="00CC284F">
        <w:rPr>
          <w:rStyle w:val="hps"/>
        </w:rPr>
        <w:t xml:space="preserve"> Gamma di abilità cognitive</w:t>
      </w:r>
      <w:r w:rsidRPr="00CC284F">
        <w:t xml:space="preserve"> </w:t>
      </w:r>
      <w:r w:rsidRPr="00CC284F">
        <w:rPr>
          <w:rStyle w:val="hps"/>
        </w:rPr>
        <w:t>e pratiche necessarie a</w:t>
      </w:r>
      <w:r w:rsidRPr="00CC284F">
        <w:t xml:space="preserve"> </w:t>
      </w:r>
      <w:r w:rsidRPr="00CC284F">
        <w:rPr>
          <w:rStyle w:val="hps"/>
        </w:rPr>
        <w:t>generare soluzioni</w:t>
      </w:r>
      <w:r w:rsidRPr="00CC284F">
        <w:t xml:space="preserve"> </w:t>
      </w:r>
      <w:r w:rsidRPr="00CC284F">
        <w:rPr>
          <w:rStyle w:val="hps"/>
        </w:rPr>
        <w:t>a problemi specifici</w:t>
      </w:r>
      <w:r w:rsidRPr="00CC284F">
        <w:t xml:space="preserve"> </w:t>
      </w:r>
      <w:r w:rsidRPr="00CC284F">
        <w:rPr>
          <w:rStyle w:val="hps"/>
        </w:rPr>
        <w:t>in un campo di</w:t>
      </w:r>
      <w:r w:rsidRPr="00CC284F">
        <w:t xml:space="preserve"> </w:t>
      </w:r>
      <w:r w:rsidRPr="00CC284F">
        <w:rPr>
          <w:rStyle w:val="hps"/>
        </w:rPr>
        <w:t xml:space="preserve">lavoro o di studio; </w:t>
      </w:r>
    </w:p>
    <w:p w:rsidR="001279B8" w:rsidRPr="00CC284F" w:rsidRDefault="001279B8" w:rsidP="00CC284F">
      <w:pPr>
        <w:numPr>
          <w:ilvl w:val="0"/>
          <w:numId w:val="8"/>
        </w:numPr>
        <w:ind w:left="0" w:firstLine="0"/>
        <w:jc w:val="both"/>
        <w:textAlignment w:val="top"/>
        <w:rPr>
          <w:rStyle w:val="hps"/>
        </w:rPr>
      </w:pPr>
      <w:r w:rsidRPr="00CC284F">
        <w:rPr>
          <w:rStyle w:val="hps"/>
        </w:rPr>
        <w:t>Serie di</w:t>
      </w:r>
      <w:r w:rsidRPr="00CC284F">
        <w:t xml:space="preserve"> </w:t>
      </w:r>
      <w:r w:rsidRPr="00CC284F">
        <w:rPr>
          <w:rStyle w:val="hps"/>
        </w:rPr>
        <w:t xml:space="preserve">abilità cognitive e pratiche, </w:t>
      </w:r>
      <w:r w:rsidRPr="00CC284F">
        <w:t xml:space="preserve"> </w:t>
      </w:r>
      <w:r w:rsidRPr="00CC284F">
        <w:rPr>
          <w:rStyle w:val="hps"/>
        </w:rPr>
        <w:t>necessarie per sviluppare</w:t>
      </w:r>
      <w:r w:rsidRPr="00CC284F">
        <w:t xml:space="preserve"> </w:t>
      </w:r>
      <w:r w:rsidRPr="00CC284F">
        <w:rPr>
          <w:rStyle w:val="hps"/>
        </w:rPr>
        <w:t>soluzioni creative</w:t>
      </w:r>
      <w:r w:rsidRPr="00CC284F">
        <w:t xml:space="preserve"> </w:t>
      </w:r>
      <w:r w:rsidRPr="00CC284F">
        <w:rPr>
          <w:rStyle w:val="hps"/>
        </w:rPr>
        <w:t>a problemi astratti;</w:t>
      </w:r>
    </w:p>
    <w:p w:rsidR="001279B8" w:rsidRPr="00CC284F" w:rsidRDefault="001279B8" w:rsidP="00CC284F">
      <w:pPr>
        <w:numPr>
          <w:ilvl w:val="0"/>
          <w:numId w:val="8"/>
        </w:numPr>
        <w:ind w:left="0" w:firstLine="0"/>
        <w:jc w:val="both"/>
        <w:textAlignment w:val="top"/>
        <w:rPr>
          <w:rStyle w:val="hps"/>
        </w:rPr>
      </w:pPr>
      <w:r w:rsidRPr="00CC284F">
        <w:rPr>
          <w:rStyle w:val="hps"/>
        </w:rPr>
        <w:t>Competenze</w:t>
      </w:r>
      <w:r w:rsidRPr="00CC284F">
        <w:t xml:space="preserve"> </w:t>
      </w:r>
      <w:r w:rsidRPr="00CC284F">
        <w:rPr>
          <w:rStyle w:val="hps"/>
        </w:rPr>
        <w:t>avanzate, che dimostrino</w:t>
      </w:r>
      <w:r w:rsidRPr="00CC284F">
        <w:t xml:space="preserve"> </w:t>
      </w:r>
      <w:r w:rsidRPr="00CC284F">
        <w:rPr>
          <w:rStyle w:val="hps"/>
        </w:rPr>
        <w:t>padronanza e innovazione</w:t>
      </w:r>
      <w:r w:rsidRPr="00CC284F">
        <w:t xml:space="preserve"> </w:t>
      </w:r>
      <w:r w:rsidRPr="00CC284F">
        <w:rPr>
          <w:rStyle w:val="hps"/>
        </w:rPr>
        <w:t>necessarie a risolvere pr</w:t>
      </w:r>
      <w:r w:rsidRPr="00CC284F">
        <w:rPr>
          <w:rStyle w:val="hps"/>
        </w:rPr>
        <w:t>o</w:t>
      </w:r>
      <w:r w:rsidRPr="00CC284F">
        <w:rPr>
          <w:rStyle w:val="hps"/>
        </w:rPr>
        <w:t>blemi</w:t>
      </w:r>
      <w:r w:rsidRPr="00CC284F">
        <w:t xml:space="preserve"> </w:t>
      </w:r>
      <w:r w:rsidRPr="00CC284F">
        <w:rPr>
          <w:rStyle w:val="hps"/>
        </w:rPr>
        <w:t>complessi ed imprevedibili in</w:t>
      </w:r>
      <w:r w:rsidRPr="00CC284F">
        <w:t xml:space="preserve"> </w:t>
      </w:r>
      <w:r w:rsidRPr="00CC284F">
        <w:rPr>
          <w:rStyle w:val="hps"/>
        </w:rPr>
        <w:t>un ambito specializzato di</w:t>
      </w:r>
      <w:r w:rsidRPr="00CC284F">
        <w:t xml:space="preserve"> </w:t>
      </w:r>
      <w:r w:rsidRPr="00CC284F">
        <w:rPr>
          <w:rStyle w:val="hps"/>
        </w:rPr>
        <w:t>lavoro o di studio;</w:t>
      </w:r>
    </w:p>
    <w:p w:rsidR="001279B8" w:rsidRPr="00CC284F" w:rsidRDefault="001279B8" w:rsidP="00CC284F">
      <w:pPr>
        <w:numPr>
          <w:ilvl w:val="0"/>
          <w:numId w:val="8"/>
        </w:numPr>
        <w:ind w:left="0" w:firstLine="0"/>
        <w:jc w:val="both"/>
        <w:textAlignment w:val="top"/>
      </w:pPr>
      <w:r w:rsidRPr="00CC284F">
        <w:rPr>
          <w:rStyle w:val="hps"/>
        </w:rPr>
        <w:t>Specializzati</w:t>
      </w:r>
      <w:r w:rsidRPr="00CC284F">
        <w:t xml:space="preserve"> </w:t>
      </w:r>
      <w:r w:rsidRPr="00CC284F">
        <w:rPr>
          <w:rStyle w:val="hps"/>
        </w:rPr>
        <w:t>di problem-solving</w:t>
      </w:r>
      <w:r w:rsidRPr="00CC284F">
        <w:t xml:space="preserve">, necessarie nella ricerca </w:t>
      </w:r>
      <w:r w:rsidRPr="00CC284F">
        <w:rPr>
          <w:rStyle w:val="hps"/>
        </w:rPr>
        <w:t>e</w:t>
      </w:r>
      <w:r w:rsidRPr="00CC284F">
        <w:t xml:space="preserve"> </w:t>
      </w:r>
      <w:r w:rsidRPr="00CC284F">
        <w:rPr>
          <w:rStyle w:val="hps"/>
        </w:rPr>
        <w:t>nell'innovazione alla fine di</w:t>
      </w:r>
      <w:r w:rsidRPr="00CC284F">
        <w:t xml:space="preserve"> </w:t>
      </w:r>
      <w:r w:rsidRPr="00CC284F">
        <w:rPr>
          <w:rStyle w:val="hps"/>
        </w:rPr>
        <w:t>cre</w:t>
      </w:r>
      <w:r w:rsidRPr="00CC284F">
        <w:rPr>
          <w:rStyle w:val="hps"/>
        </w:rPr>
        <w:t>a</w:t>
      </w:r>
      <w:r w:rsidRPr="00CC284F">
        <w:rPr>
          <w:rStyle w:val="hps"/>
        </w:rPr>
        <w:t>re</w:t>
      </w:r>
      <w:r w:rsidRPr="00CC284F">
        <w:t xml:space="preserve"> </w:t>
      </w:r>
      <w:r w:rsidRPr="00CC284F">
        <w:rPr>
          <w:rStyle w:val="hps"/>
        </w:rPr>
        <w:t>conoscenze</w:t>
      </w:r>
      <w:r w:rsidRPr="00CC284F">
        <w:t xml:space="preserve"> </w:t>
      </w:r>
      <w:r w:rsidRPr="00CC284F">
        <w:rPr>
          <w:rStyle w:val="hps"/>
        </w:rPr>
        <w:t>e procedure nuove e</w:t>
      </w:r>
      <w:r w:rsidRPr="00CC284F">
        <w:t xml:space="preserve"> </w:t>
      </w:r>
      <w:r w:rsidRPr="00CC284F">
        <w:rPr>
          <w:rStyle w:val="hps"/>
        </w:rPr>
        <w:t>integrare la conoscenza</w:t>
      </w:r>
      <w:r w:rsidRPr="00CC284F">
        <w:t xml:space="preserve"> </w:t>
      </w:r>
      <w:r w:rsidRPr="00CC284F">
        <w:rPr>
          <w:rStyle w:val="hps"/>
        </w:rPr>
        <w:t>ottenuta in ambiti diversi</w:t>
      </w:r>
      <w:r w:rsidRPr="00CC284F">
        <w:t>;</w:t>
      </w:r>
    </w:p>
    <w:p w:rsidR="001279B8" w:rsidRPr="00CC284F" w:rsidRDefault="001279B8" w:rsidP="00CC284F">
      <w:pPr>
        <w:numPr>
          <w:ilvl w:val="0"/>
          <w:numId w:val="8"/>
        </w:numPr>
        <w:ind w:left="0" w:firstLine="0"/>
        <w:jc w:val="both"/>
        <w:textAlignment w:val="top"/>
      </w:pPr>
      <w:r w:rsidRPr="00CC284F">
        <w:rPr>
          <w:rStyle w:val="hps"/>
        </w:rPr>
        <w:t>Competenze</w:t>
      </w:r>
      <w:r w:rsidRPr="00CC284F">
        <w:t xml:space="preserve"> </w:t>
      </w:r>
      <w:r w:rsidRPr="00CC284F">
        <w:rPr>
          <w:rStyle w:val="hps"/>
        </w:rPr>
        <w:t>più avanzate, specializzate</w:t>
      </w:r>
      <w:r w:rsidRPr="00CC284F">
        <w:t xml:space="preserve"> </w:t>
      </w:r>
      <w:r w:rsidRPr="00CC284F">
        <w:rPr>
          <w:rStyle w:val="hps"/>
        </w:rPr>
        <w:t>e tecniche,</w:t>
      </w:r>
      <w:r w:rsidRPr="00CC284F">
        <w:t xml:space="preserve"> </w:t>
      </w:r>
      <w:r w:rsidRPr="00CC284F">
        <w:rPr>
          <w:rStyle w:val="hps"/>
        </w:rPr>
        <w:t>quali la sintesi</w:t>
      </w:r>
      <w:r w:rsidRPr="00CC284F">
        <w:t xml:space="preserve"> </w:t>
      </w:r>
      <w:r w:rsidRPr="00CC284F">
        <w:rPr>
          <w:rStyle w:val="hps"/>
        </w:rPr>
        <w:t>e la valutazione necess</w:t>
      </w:r>
      <w:r w:rsidRPr="00CC284F">
        <w:rPr>
          <w:rStyle w:val="hps"/>
        </w:rPr>
        <w:t>a</w:t>
      </w:r>
      <w:r w:rsidRPr="00CC284F">
        <w:rPr>
          <w:rStyle w:val="hps"/>
        </w:rPr>
        <w:t>ria</w:t>
      </w:r>
      <w:r w:rsidRPr="00CC284F">
        <w:t xml:space="preserve"> </w:t>
      </w:r>
      <w:r w:rsidRPr="00CC284F">
        <w:rPr>
          <w:rStyle w:val="hps"/>
        </w:rPr>
        <w:t>a risolvere problemi complessi</w:t>
      </w:r>
      <w:r w:rsidRPr="00CC284F">
        <w:t xml:space="preserve"> </w:t>
      </w:r>
      <w:r w:rsidRPr="00CC284F">
        <w:rPr>
          <w:rStyle w:val="hps"/>
        </w:rPr>
        <w:t>nel campo della ricerca</w:t>
      </w:r>
      <w:r w:rsidRPr="00CC284F">
        <w:t xml:space="preserve"> </w:t>
      </w:r>
      <w:r w:rsidRPr="00CC284F">
        <w:rPr>
          <w:rStyle w:val="hps"/>
        </w:rPr>
        <w:t>o dell'innovazione e ad</w:t>
      </w:r>
      <w:r w:rsidRPr="00CC284F">
        <w:t xml:space="preserve"> </w:t>
      </w:r>
      <w:r w:rsidRPr="00CC284F">
        <w:rPr>
          <w:rStyle w:val="hps"/>
        </w:rPr>
        <w:t>estendere e</w:t>
      </w:r>
      <w:r w:rsidRPr="00CC284F">
        <w:t xml:space="preserve"> </w:t>
      </w:r>
      <w:r w:rsidRPr="00CC284F">
        <w:rPr>
          <w:rStyle w:val="hps"/>
        </w:rPr>
        <w:t>rid</w:t>
      </w:r>
      <w:r w:rsidRPr="00CC284F">
        <w:rPr>
          <w:rStyle w:val="hps"/>
        </w:rPr>
        <w:t>e</w:t>
      </w:r>
      <w:r w:rsidRPr="00CC284F">
        <w:rPr>
          <w:rStyle w:val="hps"/>
        </w:rPr>
        <w:t>finire le conoscenze</w:t>
      </w:r>
      <w:r w:rsidRPr="00CC284F">
        <w:t xml:space="preserve"> </w:t>
      </w:r>
      <w:r w:rsidRPr="00CC284F">
        <w:rPr>
          <w:rStyle w:val="hps"/>
        </w:rPr>
        <w:t>o le pratiche professionali</w:t>
      </w:r>
      <w:r w:rsidRPr="00CC284F">
        <w:t xml:space="preserve"> </w:t>
      </w:r>
      <w:r w:rsidRPr="00CC284F">
        <w:rPr>
          <w:rStyle w:val="hps"/>
        </w:rPr>
        <w:t>esistenti</w:t>
      </w:r>
      <w:r w:rsidRPr="00CC284F">
        <w:t xml:space="preserve">. </w:t>
      </w:r>
    </w:p>
    <w:p w:rsidR="001279B8" w:rsidRPr="00CC284F" w:rsidRDefault="001279B8" w:rsidP="00CC284F">
      <w:pPr>
        <w:jc w:val="both"/>
      </w:pPr>
    </w:p>
    <w:p w:rsidR="001279B8" w:rsidRPr="00CC284F" w:rsidRDefault="001279B8" w:rsidP="00CC284F">
      <w:pPr>
        <w:jc w:val="both"/>
        <w:textAlignment w:val="top"/>
      </w:pPr>
      <w:r w:rsidRPr="00CC284F">
        <w:rPr>
          <w:rStyle w:val="hps"/>
        </w:rPr>
        <w:t>Mentre</w:t>
      </w:r>
      <w:r w:rsidRPr="00CC284F">
        <w:t xml:space="preserve"> </w:t>
      </w:r>
      <w:r w:rsidRPr="00CC284F">
        <w:rPr>
          <w:rStyle w:val="hps"/>
        </w:rPr>
        <w:t>le competenze</w:t>
      </w:r>
      <w:r w:rsidRPr="00CC284F">
        <w:t xml:space="preserve"> personali </w:t>
      </w:r>
      <w:r w:rsidRPr="00CC284F">
        <w:rPr>
          <w:rStyle w:val="hps"/>
        </w:rPr>
        <w:t>indicano la comprovata capacità</w:t>
      </w:r>
      <w:r w:rsidRPr="00CC284F">
        <w:t xml:space="preserve"> </w:t>
      </w:r>
      <w:r w:rsidRPr="00CC284F">
        <w:rPr>
          <w:rStyle w:val="hps"/>
        </w:rPr>
        <w:t>di usare conoscenze,</w:t>
      </w:r>
      <w:r w:rsidRPr="00CC284F">
        <w:t xml:space="preserve"> </w:t>
      </w:r>
      <w:r w:rsidRPr="00CC284F">
        <w:rPr>
          <w:rStyle w:val="hps"/>
        </w:rPr>
        <w:t>abilità e c</w:t>
      </w:r>
      <w:r w:rsidRPr="00CC284F">
        <w:rPr>
          <w:rStyle w:val="hps"/>
        </w:rPr>
        <w:t>a</w:t>
      </w:r>
      <w:r w:rsidRPr="00CC284F">
        <w:rPr>
          <w:rStyle w:val="hps"/>
        </w:rPr>
        <w:t xml:space="preserve">pacità, quelle </w:t>
      </w:r>
      <w:r w:rsidRPr="00CC284F">
        <w:t xml:space="preserve">sociali </w:t>
      </w:r>
      <w:r w:rsidRPr="00CC284F">
        <w:rPr>
          <w:rStyle w:val="hps"/>
        </w:rPr>
        <w:t>o metodologiche</w:t>
      </w:r>
      <w:r w:rsidRPr="00CC284F">
        <w:t xml:space="preserve"> </w:t>
      </w:r>
      <w:r w:rsidRPr="00CC284F">
        <w:rPr>
          <w:rStyle w:val="hps"/>
        </w:rPr>
        <w:t>prefigurano</w:t>
      </w:r>
      <w:r w:rsidRPr="00CC284F">
        <w:t xml:space="preserve"> </w:t>
      </w:r>
      <w:r w:rsidRPr="00CC284F">
        <w:rPr>
          <w:rStyle w:val="hps"/>
        </w:rPr>
        <w:t>in</w:t>
      </w:r>
      <w:r w:rsidRPr="00CC284F">
        <w:t xml:space="preserve"> </w:t>
      </w:r>
      <w:r w:rsidRPr="00CC284F">
        <w:rPr>
          <w:rStyle w:val="hps"/>
        </w:rPr>
        <w:t>situazioni di lavoro o</w:t>
      </w:r>
      <w:r w:rsidRPr="00CC284F">
        <w:t xml:space="preserve"> </w:t>
      </w:r>
      <w:r w:rsidRPr="00CC284F">
        <w:rPr>
          <w:rStyle w:val="hps"/>
        </w:rPr>
        <w:t>di studio,  il livello</w:t>
      </w:r>
      <w:r w:rsidRPr="00CC284F">
        <w:t xml:space="preserve"> </w:t>
      </w:r>
      <w:r w:rsidRPr="00CC284F">
        <w:rPr>
          <w:rStyle w:val="hps"/>
        </w:rPr>
        <w:t>pr</w:t>
      </w:r>
      <w:r w:rsidRPr="00CC284F">
        <w:rPr>
          <w:rStyle w:val="hps"/>
        </w:rPr>
        <w:t>o</w:t>
      </w:r>
      <w:r w:rsidRPr="00CC284F">
        <w:rPr>
          <w:rStyle w:val="hps"/>
        </w:rPr>
        <w:t>fessionale</w:t>
      </w:r>
      <w:r w:rsidRPr="00CC284F">
        <w:t xml:space="preserve">. </w:t>
      </w:r>
      <w:r w:rsidRPr="00CC284F">
        <w:rPr>
          <w:rStyle w:val="hps"/>
        </w:rPr>
        <w:t>Di seguito</w:t>
      </w:r>
      <w:r w:rsidRPr="00CC284F">
        <w:t xml:space="preserve"> </w:t>
      </w:r>
      <w:r w:rsidRPr="00CC284F">
        <w:rPr>
          <w:rStyle w:val="hps"/>
        </w:rPr>
        <w:t>le competenze sono descritte</w:t>
      </w:r>
      <w:r w:rsidRPr="00CC284F">
        <w:t xml:space="preserve"> </w:t>
      </w:r>
      <w:r w:rsidRPr="00CC284F">
        <w:rPr>
          <w:rStyle w:val="hps"/>
        </w:rPr>
        <w:t>in termini</w:t>
      </w:r>
      <w:r w:rsidRPr="00CC284F">
        <w:t xml:space="preserve"> </w:t>
      </w:r>
      <w:r w:rsidRPr="00CC284F">
        <w:rPr>
          <w:rStyle w:val="hps"/>
        </w:rPr>
        <w:t>di responsabilità e autonomia</w:t>
      </w:r>
      <w:r w:rsidRPr="00CC284F">
        <w:t>:</w:t>
      </w:r>
    </w:p>
    <w:p w:rsidR="001279B8" w:rsidRPr="00CC284F" w:rsidRDefault="001279B8" w:rsidP="00CC284F">
      <w:pPr>
        <w:numPr>
          <w:ilvl w:val="0"/>
          <w:numId w:val="9"/>
        </w:numPr>
        <w:ind w:left="0" w:firstLine="0"/>
        <w:jc w:val="both"/>
      </w:pPr>
      <w:r w:rsidRPr="00CC284F">
        <w:rPr>
          <w:rStyle w:val="hps"/>
        </w:rPr>
        <w:t xml:space="preserve">Lavorare </w:t>
      </w:r>
      <w:r w:rsidRPr="00CC284F">
        <w:t xml:space="preserve"> </w:t>
      </w:r>
      <w:r w:rsidRPr="00CC284F">
        <w:rPr>
          <w:rStyle w:val="hps"/>
        </w:rPr>
        <w:t>o</w:t>
      </w:r>
      <w:r w:rsidRPr="00CC284F">
        <w:t xml:space="preserve"> </w:t>
      </w:r>
      <w:r w:rsidRPr="00CC284F">
        <w:rPr>
          <w:rStyle w:val="hps"/>
        </w:rPr>
        <w:t>studiare, sotto la</w:t>
      </w:r>
      <w:r w:rsidRPr="00CC284F">
        <w:t xml:space="preserve"> </w:t>
      </w:r>
      <w:r w:rsidRPr="00CC284F">
        <w:rPr>
          <w:rStyle w:val="hps"/>
        </w:rPr>
        <w:t>diretta supervisione, in</w:t>
      </w:r>
      <w:r w:rsidRPr="00CC284F">
        <w:t xml:space="preserve"> </w:t>
      </w:r>
      <w:r w:rsidRPr="00CC284F">
        <w:rPr>
          <w:rStyle w:val="hps"/>
        </w:rPr>
        <w:t>un contesto strutturato</w:t>
      </w:r>
      <w:r w:rsidRPr="00CC284F">
        <w:t xml:space="preserve">; </w:t>
      </w:r>
    </w:p>
    <w:p w:rsidR="001279B8" w:rsidRPr="00CC284F" w:rsidRDefault="001279B8" w:rsidP="00CC284F">
      <w:pPr>
        <w:numPr>
          <w:ilvl w:val="0"/>
          <w:numId w:val="9"/>
        </w:numPr>
        <w:ind w:left="0" w:firstLine="0"/>
        <w:jc w:val="both"/>
      </w:pPr>
      <w:r w:rsidRPr="00CC284F">
        <w:rPr>
          <w:rStyle w:val="hps"/>
        </w:rPr>
        <w:t xml:space="preserve">Lavorare </w:t>
      </w:r>
      <w:r w:rsidRPr="00CC284F">
        <w:t xml:space="preserve"> </w:t>
      </w:r>
      <w:r w:rsidRPr="00CC284F">
        <w:rPr>
          <w:rStyle w:val="hps"/>
        </w:rPr>
        <w:t>o</w:t>
      </w:r>
      <w:r w:rsidRPr="00CC284F">
        <w:t xml:space="preserve"> </w:t>
      </w:r>
      <w:r w:rsidRPr="00CC284F">
        <w:rPr>
          <w:rStyle w:val="hps"/>
        </w:rPr>
        <w:t>studiare sotto la supervisione con</w:t>
      </w:r>
      <w:r w:rsidRPr="00CC284F">
        <w:t xml:space="preserve"> </w:t>
      </w:r>
      <w:r w:rsidRPr="00CC284F">
        <w:rPr>
          <w:rStyle w:val="hps"/>
        </w:rPr>
        <w:t>una certa autonomia;</w:t>
      </w:r>
    </w:p>
    <w:p w:rsidR="001279B8" w:rsidRPr="00CC284F" w:rsidRDefault="001279B8" w:rsidP="00CC284F">
      <w:pPr>
        <w:numPr>
          <w:ilvl w:val="0"/>
          <w:numId w:val="9"/>
        </w:numPr>
        <w:ind w:left="0" w:firstLine="0"/>
        <w:jc w:val="both"/>
      </w:pPr>
      <w:r w:rsidRPr="00CC284F">
        <w:rPr>
          <w:rStyle w:val="hps"/>
        </w:rPr>
        <w:t>Sviluppare  compiti</w:t>
      </w:r>
      <w:r w:rsidRPr="00CC284F">
        <w:t xml:space="preserve"> </w:t>
      </w:r>
      <w:r w:rsidRPr="00CC284F">
        <w:rPr>
          <w:rStyle w:val="hps"/>
        </w:rPr>
        <w:t>nell'ambito del lavoro o dello</w:t>
      </w:r>
      <w:r w:rsidRPr="00CC284F">
        <w:t xml:space="preserve"> </w:t>
      </w:r>
      <w:r w:rsidRPr="00CC284F">
        <w:rPr>
          <w:rStyle w:val="hps"/>
        </w:rPr>
        <w:t>studio;</w:t>
      </w:r>
    </w:p>
    <w:p w:rsidR="001279B8" w:rsidRPr="00CC284F" w:rsidRDefault="001279B8" w:rsidP="00CC284F">
      <w:pPr>
        <w:numPr>
          <w:ilvl w:val="0"/>
          <w:numId w:val="9"/>
        </w:numPr>
        <w:ind w:left="0" w:firstLine="0"/>
        <w:jc w:val="both"/>
      </w:pPr>
      <w:r w:rsidRPr="00CC284F">
        <w:rPr>
          <w:rStyle w:val="hps"/>
        </w:rPr>
        <w:t>Adeguare il proprio comportamento</w:t>
      </w:r>
      <w:r w:rsidRPr="00CC284F">
        <w:t xml:space="preserve"> </w:t>
      </w:r>
      <w:r w:rsidRPr="00CC284F">
        <w:rPr>
          <w:rStyle w:val="hps"/>
        </w:rPr>
        <w:t>alle circostanze</w:t>
      </w:r>
      <w:r w:rsidRPr="00CC284F">
        <w:t xml:space="preserve"> </w:t>
      </w:r>
      <w:r w:rsidRPr="00CC284F">
        <w:rPr>
          <w:rStyle w:val="hps"/>
        </w:rPr>
        <w:t>nella soluzione dei problemi;</w:t>
      </w:r>
      <w:r w:rsidRPr="00CC284F">
        <w:t xml:space="preserve"> </w:t>
      </w:r>
    </w:p>
    <w:p w:rsidR="001279B8" w:rsidRPr="00CC284F" w:rsidRDefault="001279B8" w:rsidP="00CC284F">
      <w:pPr>
        <w:numPr>
          <w:ilvl w:val="0"/>
          <w:numId w:val="9"/>
        </w:numPr>
        <w:ind w:left="0" w:firstLine="0"/>
        <w:jc w:val="both"/>
      </w:pPr>
      <w:r w:rsidRPr="00CC284F">
        <w:rPr>
          <w:rStyle w:val="hps"/>
        </w:rPr>
        <w:t>Supervisionare</w:t>
      </w:r>
      <w:r w:rsidRPr="00CC284F">
        <w:t xml:space="preserve"> </w:t>
      </w:r>
      <w:r w:rsidRPr="00CC284F">
        <w:rPr>
          <w:rStyle w:val="hps"/>
        </w:rPr>
        <w:t>il lavoro di routine</w:t>
      </w:r>
      <w:r w:rsidRPr="00CC284F">
        <w:t xml:space="preserve"> </w:t>
      </w:r>
      <w:r w:rsidRPr="00CC284F">
        <w:rPr>
          <w:rStyle w:val="hps"/>
        </w:rPr>
        <w:t>di altri, assumendo</w:t>
      </w:r>
      <w:r w:rsidRPr="00CC284F">
        <w:t xml:space="preserve"> </w:t>
      </w:r>
      <w:r w:rsidRPr="00CC284F">
        <w:rPr>
          <w:rStyle w:val="hps"/>
        </w:rPr>
        <w:t>una certa responsabilità per</w:t>
      </w:r>
      <w:r w:rsidRPr="00CC284F">
        <w:t xml:space="preserve"> </w:t>
      </w:r>
      <w:r w:rsidRPr="00CC284F">
        <w:rPr>
          <w:rStyle w:val="hps"/>
        </w:rPr>
        <w:t>le</w:t>
      </w:r>
      <w:r w:rsidRPr="00CC284F">
        <w:t xml:space="preserve"> </w:t>
      </w:r>
      <w:r w:rsidRPr="00CC284F">
        <w:rPr>
          <w:rStyle w:val="hps"/>
        </w:rPr>
        <w:t>attività di valutazione</w:t>
      </w:r>
      <w:r w:rsidRPr="00CC284F">
        <w:t xml:space="preserve"> </w:t>
      </w:r>
      <w:r w:rsidRPr="00CC284F">
        <w:rPr>
          <w:rStyle w:val="hps"/>
        </w:rPr>
        <w:t>e di miglioramento</w:t>
      </w:r>
      <w:r w:rsidRPr="00CC284F">
        <w:t xml:space="preserve"> </w:t>
      </w:r>
      <w:r w:rsidRPr="00CC284F">
        <w:rPr>
          <w:rStyle w:val="hps"/>
        </w:rPr>
        <w:t>relativamente  al</w:t>
      </w:r>
      <w:r w:rsidRPr="00CC284F">
        <w:t xml:space="preserve"> </w:t>
      </w:r>
      <w:r w:rsidRPr="00CC284F">
        <w:rPr>
          <w:rStyle w:val="hps"/>
        </w:rPr>
        <w:t>lavoro o allo studio;</w:t>
      </w:r>
    </w:p>
    <w:p w:rsidR="001279B8" w:rsidRPr="00CC284F" w:rsidRDefault="001279B8" w:rsidP="00CC284F">
      <w:pPr>
        <w:numPr>
          <w:ilvl w:val="0"/>
          <w:numId w:val="9"/>
        </w:numPr>
        <w:ind w:left="0" w:firstLine="0"/>
        <w:jc w:val="both"/>
      </w:pPr>
      <w:r w:rsidRPr="00CC284F">
        <w:rPr>
          <w:color w:val="000000"/>
        </w:rPr>
        <w:t xml:space="preserve">Organizzare  </w:t>
      </w:r>
      <w:r w:rsidRPr="00CC284F">
        <w:rPr>
          <w:rStyle w:val="hps"/>
        </w:rPr>
        <w:t>la vigilanza</w:t>
      </w:r>
      <w:r w:rsidRPr="00CC284F">
        <w:t xml:space="preserve"> </w:t>
      </w:r>
      <w:r w:rsidRPr="00CC284F">
        <w:rPr>
          <w:rStyle w:val="hps"/>
        </w:rPr>
        <w:t>in contesti</w:t>
      </w:r>
      <w:r w:rsidRPr="00CC284F">
        <w:t xml:space="preserve"> </w:t>
      </w:r>
      <w:r w:rsidRPr="00CC284F">
        <w:rPr>
          <w:rStyle w:val="hps"/>
        </w:rPr>
        <w:t>di lavoro e di</w:t>
      </w:r>
      <w:r w:rsidRPr="00CC284F">
        <w:t xml:space="preserve"> </w:t>
      </w:r>
      <w:r w:rsidRPr="00CC284F">
        <w:rPr>
          <w:rStyle w:val="hps"/>
        </w:rPr>
        <w:t>apprendimento</w:t>
      </w:r>
      <w:r w:rsidRPr="00CC284F">
        <w:t xml:space="preserve"> </w:t>
      </w:r>
      <w:r w:rsidRPr="00CC284F">
        <w:rPr>
          <w:rStyle w:val="hps"/>
        </w:rPr>
        <w:t>in situazione di  cambi</w:t>
      </w:r>
      <w:r w:rsidRPr="00CC284F">
        <w:rPr>
          <w:rStyle w:val="hps"/>
        </w:rPr>
        <w:t>a</w:t>
      </w:r>
      <w:r w:rsidRPr="00CC284F">
        <w:rPr>
          <w:rStyle w:val="hps"/>
        </w:rPr>
        <w:t>menti imprevedibili;</w:t>
      </w:r>
      <w:r w:rsidRPr="00CC284F">
        <w:t xml:space="preserve"> </w:t>
      </w:r>
    </w:p>
    <w:p w:rsidR="001279B8" w:rsidRPr="00CC284F" w:rsidRDefault="001279B8" w:rsidP="00CC284F">
      <w:pPr>
        <w:numPr>
          <w:ilvl w:val="0"/>
          <w:numId w:val="9"/>
        </w:numPr>
        <w:ind w:left="0" w:firstLine="0"/>
        <w:jc w:val="both"/>
      </w:pPr>
      <w:r w:rsidRPr="00CC284F">
        <w:rPr>
          <w:rStyle w:val="hps"/>
        </w:rPr>
        <w:t>Verificare lo</w:t>
      </w:r>
      <w:r w:rsidRPr="00CC284F">
        <w:t xml:space="preserve"> </w:t>
      </w:r>
      <w:r w:rsidRPr="00CC284F">
        <w:rPr>
          <w:rStyle w:val="hps"/>
        </w:rPr>
        <w:t>sviluppo delle proprie  prestazioni</w:t>
      </w:r>
      <w:r w:rsidRPr="00CC284F">
        <w:t xml:space="preserve"> </w:t>
      </w:r>
      <w:r w:rsidRPr="00CC284F">
        <w:rPr>
          <w:rStyle w:val="hps"/>
        </w:rPr>
        <w:t>di lavoro</w:t>
      </w:r>
      <w:r w:rsidRPr="00CC284F">
        <w:t xml:space="preserve"> </w:t>
      </w:r>
      <w:r w:rsidRPr="00CC284F">
        <w:rPr>
          <w:rStyle w:val="hps"/>
        </w:rPr>
        <w:t>e dei quelle degli altri;</w:t>
      </w:r>
      <w:r w:rsidRPr="00CC284F">
        <w:t xml:space="preserve"> </w:t>
      </w:r>
    </w:p>
    <w:p w:rsidR="001279B8" w:rsidRPr="00CC284F" w:rsidRDefault="001279B8" w:rsidP="00CC284F">
      <w:pPr>
        <w:numPr>
          <w:ilvl w:val="0"/>
          <w:numId w:val="9"/>
        </w:numPr>
        <w:ind w:left="0" w:firstLine="0"/>
        <w:jc w:val="both"/>
      </w:pPr>
      <w:r w:rsidRPr="00CC284F">
        <w:rPr>
          <w:rStyle w:val="hps"/>
        </w:rPr>
        <w:t>Gestire le</w:t>
      </w:r>
      <w:r w:rsidRPr="00CC284F">
        <w:t xml:space="preserve"> </w:t>
      </w:r>
      <w:r w:rsidRPr="00CC284F">
        <w:rPr>
          <w:rStyle w:val="hps"/>
        </w:rPr>
        <w:t>complesse</w:t>
      </w:r>
      <w:r w:rsidRPr="00CC284F">
        <w:t xml:space="preserve"> </w:t>
      </w:r>
      <w:r w:rsidRPr="00CC284F">
        <w:rPr>
          <w:rStyle w:val="hps"/>
        </w:rPr>
        <w:t>attività tecniche</w:t>
      </w:r>
      <w:r w:rsidRPr="00CC284F">
        <w:t xml:space="preserve"> </w:t>
      </w:r>
      <w:r w:rsidRPr="00CC284F">
        <w:rPr>
          <w:rStyle w:val="hps"/>
        </w:rPr>
        <w:t>o professionali</w:t>
      </w:r>
      <w:r w:rsidRPr="00CC284F">
        <w:t xml:space="preserve"> </w:t>
      </w:r>
      <w:r w:rsidRPr="00CC284F">
        <w:rPr>
          <w:rStyle w:val="hps"/>
        </w:rPr>
        <w:t>o progetti</w:t>
      </w:r>
      <w:r w:rsidRPr="00CC284F">
        <w:t xml:space="preserve">, </w:t>
      </w:r>
      <w:r w:rsidRPr="00CC284F">
        <w:rPr>
          <w:rStyle w:val="hps"/>
        </w:rPr>
        <w:t>assumendo la responsabilità di</w:t>
      </w:r>
      <w:r w:rsidRPr="00CC284F">
        <w:t xml:space="preserve"> </w:t>
      </w:r>
      <w:r w:rsidRPr="00CC284F">
        <w:rPr>
          <w:rStyle w:val="hps"/>
        </w:rPr>
        <w:t>prendere decisioni</w:t>
      </w:r>
      <w:r w:rsidRPr="00CC284F">
        <w:t xml:space="preserve"> </w:t>
      </w:r>
      <w:r w:rsidRPr="00CC284F">
        <w:rPr>
          <w:rStyle w:val="hps"/>
        </w:rPr>
        <w:t>in contesti</w:t>
      </w:r>
      <w:r w:rsidRPr="00CC284F">
        <w:t xml:space="preserve"> </w:t>
      </w:r>
      <w:r w:rsidRPr="00CC284F">
        <w:rPr>
          <w:rStyle w:val="hps"/>
        </w:rPr>
        <w:t>imprevedibili</w:t>
      </w:r>
      <w:r w:rsidRPr="00CC284F">
        <w:t xml:space="preserve"> </w:t>
      </w:r>
      <w:r w:rsidRPr="00CC284F">
        <w:rPr>
          <w:rStyle w:val="hps"/>
        </w:rPr>
        <w:t>di</w:t>
      </w:r>
      <w:r w:rsidRPr="00CC284F">
        <w:t xml:space="preserve"> </w:t>
      </w:r>
      <w:r w:rsidRPr="00CC284F">
        <w:rPr>
          <w:rStyle w:val="hps"/>
        </w:rPr>
        <w:t>lavoro o di studio;</w:t>
      </w:r>
    </w:p>
    <w:p w:rsidR="001279B8" w:rsidRPr="00CC284F" w:rsidRDefault="001279B8" w:rsidP="00CC284F">
      <w:pPr>
        <w:numPr>
          <w:ilvl w:val="0"/>
          <w:numId w:val="9"/>
        </w:numPr>
        <w:ind w:left="0" w:firstLine="0"/>
        <w:jc w:val="both"/>
      </w:pPr>
      <w:r w:rsidRPr="00CC284F">
        <w:rPr>
          <w:rStyle w:val="hps"/>
        </w:rPr>
        <w:t>Assumere la responsabilità di</w:t>
      </w:r>
      <w:r w:rsidRPr="00CC284F">
        <w:t xml:space="preserve"> </w:t>
      </w:r>
      <w:r w:rsidRPr="00CC284F">
        <w:rPr>
          <w:rStyle w:val="hps"/>
        </w:rPr>
        <w:t>gestire lo sviluppo professionale</w:t>
      </w:r>
      <w:r w:rsidRPr="00CC284F">
        <w:t xml:space="preserve"> </w:t>
      </w:r>
      <w:r w:rsidRPr="00CC284F">
        <w:rPr>
          <w:rStyle w:val="hps"/>
        </w:rPr>
        <w:t>dei singoli e dei gruppi;</w:t>
      </w:r>
      <w:r w:rsidRPr="00CC284F">
        <w:t xml:space="preserve"> </w:t>
      </w:r>
    </w:p>
    <w:p w:rsidR="001279B8" w:rsidRPr="00CC284F" w:rsidRDefault="001279B8" w:rsidP="00CC284F">
      <w:pPr>
        <w:numPr>
          <w:ilvl w:val="0"/>
          <w:numId w:val="9"/>
        </w:numPr>
        <w:ind w:left="0" w:firstLine="0"/>
        <w:jc w:val="both"/>
      </w:pPr>
      <w:r w:rsidRPr="00CC284F">
        <w:rPr>
          <w:rStyle w:val="hps"/>
        </w:rPr>
        <w:t xml:space="preserve">Gestire </w:t>
      </w:r>
      <w:r w:rsidRPr="00CC284F">
        <w:t>l</w:t>
      </w:r>
      <w:r w:rsidRPr="00CC284F">
        <w:rPr>
          <w:rStyle w:val="hps"/>
        </w:rPr>
        <w:t xml:space="preserve">e trasformazione in </w:t>
      </w:r>
      <w:r w:rsidRPr="00CC284F">
        <w:t xml:space="preserve"> </w:t>
      </w:r>
      <w:r w:rsidRPr="00CC284F">
        <w:rPr>
          <w:rStyle w:val="hps"/>
        </w:rPr>
        <w:t>contesti di</w:t>
      </w:r>
      <w:r w:rsidRPr="00CC284F">
        <w:t xml:space="preserve"> </w:t>
      </w:r>
      <w:r w:rsidRPr="00CC284F">
        <w:rPr>
          <w:rStyle w:val="hps"/>
        </w:rPr>
        <w:t>lavoro o di studio</w:t>
      </w:r>
      <w:r w:rsidRPr="00CC284F">
        <w:t xml:space="preserve">, </w:t>
      </w:r>
      <w:r w:rsidRPr="00CC284F">
        <w:rPr>
          <w:rStyle w:val="hps"/>
        </w:rPr>
        <w:t>complessi, imprevedibili che</w:t>
      </w:r>
      <w:r w:rsidRPr="00CC284F">
        <w:t xml:space="preserve"> </w:t>
      </w:r>
      <w:r w:rsidRPr="00CC284F">
        <w:rPr>
          <w:rStyle w:val="hps"/>
        </w:rPr>
        <w:t>r</w:t>
      </w:r>
      <w:r w:rsidRPr="00CC284F">
        <w:rPr>
          <w:rStyle w:val="hps"/>
        </w:rPr>
        <w:t>i</w:t>
      </w:r>
      <w:r w:rsidRPr="00CC284F">
        <w:rPr>
          <w:rStyle w:val="hps"/>
        </w:rPr>
        <w:t>chiedono nuovi approcci strategici</w:t>
      </w:r>
      <w:r w:rsidRPr="00CC284F">
        <w:t xml:space="preserve">; </w:t>
      </w:r>
    </w:p>
    <w:p w:rsidR="001279B8" w:rsidRPr="00CC284F" w:rsidRDefault="001279B8" w:rsidP="00CC284F">
      <w:pPr>
        <w:numPr>
          <w:ilvl w:val="0"/>
          <w:numId w:val="9"/>
        </w:numPr>
        <w:ind w:left="0" w:firstLine="0"/>
        <w:jc w:val="both"/>
      </w:pPr>
      <w:r w:rsidRPr="00CC284F">
        <w:rPr>
          <w:rStyle w:val="hps"/>
        </w:rPr>
        <w:t>Assumersi la responsabilità di</w:t>
      </w:r>
      <w:r w:rsidRPr="00CC284F">
        <w:t xml:space="preserve"> </w:t>
      </w:r>
      <w:r w:rsidRPr="00CC284F">
        <w:rPr>
          <w:rStyle w:val="hps"/>
        </w:rPr>
        <w:t>contribuire allo sviluppo</w:t>
      </w:r>
      <w:r w:rsidRPr="00CC284F">
        <w:t xml:space="preserve"> </w:t>
      </w:r>
      <w:r w:rsidRPr="00CC284F">
        <w:rPr>
          <w:rStyle w:val="hps"/>
        </w:rPr>
        <w:t>della conoscenza</w:t>
      </w:r>
      <w:r w:rsidRPr="00CC284F">
        <w:t xml:space="preserve"> </w:t>
      </w:r>
      <w:r w:rsidRPr="00CC284F">
        <w:rPr>
          <w:rStyle w:val="hps"/>
        </w:rPr>
        <w:t>e alla prassi pr</w:t>
      </w:r>
      <w:r w:rsidRPr="00CC284F">
        <w:rPr>
          <w:rStyle w:val="hps"/>
        </w:rPr>
        <w:t>o</w:t>
      </w:r>
      <w:r w:rsidRPr="00CC284F">
        <w:rPr>
          <w:rStyle w:val="hps"/>
        </w:rPr>
        <w:t>fessionale</w:t>
      </w:r>
      <w:r w:rsidRPr="00CC284F">
        <w:t xml:space="preserve">, </w:t>
      </w:r>
      <w:r w:rsidRPr="00CC284F">
        <w:rPr>
          <w:rStyle w:val="hps"/>
        </w:rPr>
        <w:t>o di verificare le</w:t>
      </w:r>
      <w:r w:rsidRPr="00CC284F">
        <w:t xml:space="preserve"> </w:t>
      </w:r>
      <w:r w:rsidRPr="00CC284F">
        <w:rPr>
          <w:rStyle w:val="hps"/>
        </w:rPr>
        <w:t>prestazioni strategiche dei gruppi;</w:t>
      </w:r>
      <w:r w:rsidRPr="00CC284F">
        <w:t xml:space="preserve"> </w:t>
      </w:r>
    </w:p>
    <w:p w:rsidR="001279B8" w:rsidRPr="00CC284F" w:rsidRDefault="001279B8" w:rsidP="00CC284F">
      <w:pPr>
        <w:numPr>
          <w:ilvl w:val="0"/>
          <w:numId w:val="9"/>
        </w:numPr>
        <w:ind w:left="0" w:firstLine="0"/>
        <w:jc w:val="both"/>
      </w:pPr>
      <w:r w:rsidRPr="00CC284F">
        <w:rPr>
          <w:rStyle w:val="hps"/>
        </w:rPr>
        <w:t>Dimostrare effettiva autorità,</w:t>
      </w:r>
      <w:r w:rsidRPr="00CC284F">
        <w:t xml:space="preserve"> </w:t>
      </w:r>
      <w:r w:rsidRPr="00CC284F">
        <w:rPr>
          <w:rStyle w:val="hps"/>
        </w:rPr>
        <w:t>innovazione, autonomia,</w:t>
      </w:r>
      <w:r w:rsidRPr="00CC284F">
        <w:t xml:space="preserve"> </w:t>
      </w:r>
      <w:r w:rsidRPr="00CC284F">
        <w:rPr>
          <w:rStyle w:val="hps"/>
        </w:rPr>
        <w:t>etica</w:t>
      </w:r>
      <w:r w:rsidRPr="00CC284F">
        <w:t xml:space="preserve"> </w:t>
      </w:r>
      <w:r w:rsidRPr="00CC284F">
        <w:rPr>
          <w:rStyle w:val="hps"/>
        </w:rPr>
        <w:t>scientifica e</w:t>
      </w:r>
      <w:r w:rsidRPr="00CC284F">
        <w:t xml:space="preserve"> </w:t>
      </w:r>
      <w:r w:rsidRPr="00CC284F">
        <w:rPr>
          <w:rStyle w:val="hps"/>
        </w:rPr>
        <w:t>professionale e</w:t>
      </w:r>
      <w:r w:rsidRPr="00CC284F">
        <w:t xml:space="preserve"> </w:t>
      </w:r>
      <w:r w:rsidRPr="00CC284F">
        <w:rPr>
          <w:rStyle w:val="hps"/>
        </w:rPr>
        <w:t>i</w:t>
      </w:r>
      <w:r w:rsidRPr="00CC284F">
        <w:rPr>
          <w:rStyle w:val="hps"/>
        </w:rPr>
        <w:t>m</w:t>
      </w:r>
      <w:r w:rsidRPr="00CC284F">
        <w:rPr>
          <w:rStyle w:val="hps"/>
        </w:rPr>
        <w:t>pegno continuo nello</w:t>
      </w:r>
      <w:r w:rsidRPr="00CC284F">
        <w:t xml:space="preserve"> </w:t>
      </w:r>
      <w:r w:rsidRPr="00CC284F">
        <w:rPr>
          <w:rStyle w:val="hps"/>
        </w:rPr>
        <w:t>sviluppo di nuove idee</w:t>
      </w:r>
      <w:r w:rsidRPr="00CC284F">
        <w:t xml:space="preserve"> </w:t>
      </w:r>
      <w:r w:rsidRPr="00CC284F">
        <w:rPr>
          <w:rStyle w:val="hps"/>
        </w:rPr>
        <w:t>e di processi</w:t>
      </w:r>
      <w:r w:rsidRPr="00CC284F">
        <w:t xml:space="preserve"> </w:t>
      </w:r>
      <w:r w:rsidRPr="00CC284F">
        <w:rPr>
          <w:rStyle w:val="hps"/>
        </w:rPr>
        <w:t>negli ambiti</w:t>
      </w:r>
      <w:r w:rsidRPr="00CC284F">
        <w:t xml:space="preserve"> </w:t>
      </w:r>
      <w:r w:rsidRPr="00CC284F">
        <w:rPr>
          <w:rStyle w:val="hps"/>
        </w:rPr>
        <w:t>più importanti del</w:t>
      </w:r>
      <w:r w:rsidRPr="00CC284F">
        <w:t xml:space="preserve"> </w:t>
      </w:r>
      <w:r w:rsidRPr="00CC284F">
        <w:rPr>
          <w:rStyle w:val="hps"/>
        </w:rPr>
        <w:t>lavoro o di studio</w:t>
      </w:r>
      <w:r w:rsidRPr="00CC284F">
        <w:t>, compresa la ricerca.</w:t>
      </w:r>
    </w:p>
    <w:p w:rsidR="001279B8" w:rsidRPr="00CC284F" w:rsidRDefault="001279B8" w:rsidP="00CC284F">
      <w:pPr>
        <w:jc w:val="both"/>
      </w:pPr>
    </w:p>
    <w:p w:rsidR="001279B8" w:rsidRPr="00CC284F" w:rsidRDefault="001279B8" w:rsidP="00CC284F">
      <w:pPr>
        <w:jc w:val="both"/>
      </w:pPr>
      <w:r w:rsidRPr="00CC284F">
        <w:t>Per essere concreti facciamo degli esempi. Nell’apprendimento permanente troviamo diversi pr</w:t>
      </w:r>
      <w:r w:rsidRPr="00CC284F">
        <w:t>o</w:t>
      </w:r>
      <w:r w:rsidRPr="00CC284F">
        <w:t xml:space="preserve">grammi europei per eseguire il </w:t>
      </w:r>
      <w:r w:rsidRPr="00CC284F">
        <w:rPr>
          <w:i/>
        </w:rPr>
        <w:t>Lifelong Learning Programme</w:t>
      </w:r>
      <w:r w:rsidRPr="00CC284F">
        <w:t xml:space="preserve"> (LLP) preparati dal Dipartimento de</w:t>
      </w:r>
      <w:r w:rsidRPr="00CC284F">
        <w:t>l</w:t>
      </w:r>
      <w:r w:rsidRPr="00CC284F">
        <w:t xml:space="preserve">le Politiche Comunitarie insieme al Parlamento UE e alla Commissione europea, in collaborazione con il Programma d'azione comunitaria. Questi programmi sono uno </w:t>
      </w:r>
      <w:r w:rsidRPr="00CC284F">
        <w:rPr>
          <w:rStyle w:val="Strong"/>
          <w:b w:val="0"/>
          <w:bCs/>
          <w:color w:val="000000"/>
        </w:rPr>
        <w:t>strumento multimediale reali</w:t>
      </w:r>
      <w:r w:rsidRPr="00CC284F">
        <w:rPr>
          <w:rStyle w:val="Strong"/>
          <w:b w:val="0"/>
          <w:bCs/>
          <w:color w:val="000000"/>
        </w:rPr>
        <w:t>z</w:t>
      </w:r>
      <w:r w:rsidRPr="00CC284F">
        <w:rPr>
          <w:rStyle w:val="Strong"/>
          <w:b w:val="0"/>
          <w:bCs/>
          <w:color w:val="000000"/>
        </w:rPr>
        <w:t>zato per supportare i dirigenti scolastici</w:t>
      </w:r>
      <w:r w:rsidRPr="00CC284F">
        <w:t xml:space="preserve"> e individuare il programma più adatto alle caratteristiche dell'Istituto, per acquisire nozioni pratiche su come compilare una domanda, individuare i punti di forza di un progetto e gli errori da evitare nella stesura. LLP è nato per </w:t>
      </w:r>
      <w:r w:rsidRPr="00CC284F">
        <w:rPr>
          <w:rStyle w:val="Strong"/>
          <w:b w:val="0"/>
          <w:bCs/>
          <w:color w:val="000000"/>
        </w:rPr>
        <w:t xml:space="preserve">promuovere gli scambi e la cooperazione in ambito educativo tra i Paesi europei </w:t>
      </w:r>
      <w:r w:rsidRPr="00CC284F">
        <w:t>attraverso dei programmi che sono una grande opportunità e il cui obiettivo è far sì che un numero sempre maggiore di studenti e insegnanti possa scegliere di partecipare e condividere un importante obiettivo educativo. Il programma propone gli argomenti</w:t>
      </w:r>
      <w:r w:rsidRPr="00CC284F">
        <w:rPr>
          <w:color w:val="000000"/>
        </w:rPr>
        <w:t xml:space="preserve"> per studenti e docenti dalla scuola dell'infanzia alla secondaria di secondo grado, per pe</w:t>
      </w:r>
      <w:r w:rsidRPr="00CC284F">
        <w:rPr>
          <w:color w:val="000000"/>
        </w:rPr>
        <w:t>r</w:t>
      </w:r>
      <w:r w:rsidRPr="00CC284F">
        <w:rPr>
          <w:color w:val="000000"/>
        </w:rPr>
        <w:t>sone e istituti coinvolti nell'istruzione e formazione professionale,</w:t>
      </w:r>
      <w:r w:rsidRPr="00CC284F">
        <w:t xml:space="preserve"> </w:t>
      </w:r>
      <w:r w:rsidRPr="00CC284F">
        <w:rPr>
          <w:color w:val="000000"/>
        </w:rPr>
        <w:t>per studenti e docenti universit</w:t>
      </w:r>
      <w:r w:rsidRPr="00CC284F">
        <w:rPr>
          <w:color w:val="000000"/>
        </w:rPr>
        <w:t>a</w:t>
      </w:r>
      <w:r w:rsidRPr="00CC284F">
        <w:rPr>
          <w:color w:val="000000"/>
        </w:rPr>
        <w:t>ri,</w:t>
      </w:r>
      <w:r w:rsidRPr="00CC284F">
        <w:t xml:space="preserve"> </w:t>
      </w:r>
      <w:r w:rsidRPr="00CC284F">
        <w:rPr>
          <w:color w:val="000000"/>
        </w:rPr>
        <w:t>per persone e istituti che si occupano dell'istruzione degli adulti. Oltre</w:t>
      </w:r>
      <w:r w:rsidRPr="00CC284F">
        <w:t xml:space="preserve"> </w:t>
      </w:r>
      <w:r w:rsidRPr="00CC284F">
        <w:rPr>
          <w:color w:val="000000"/>
        </w:rPr>
        <w:t>al coordinamento delle a</w:t>
      </w:r>
      <w:r w:rsidRPr="00CC284F">
        <w:rPr>
          <w:color w:val="000000"/>
        </w:rPr>
        <w:t>t</w:t>
      </w:r>
      <w:r w:rsidRPr="00CC284F">
        <w:rPr>
          <w:color w:val="000000"/>
        </w:rPr>
        <w:t>tività dei programmi settoriali si interessa di dare sostegno all’insegnamento, alla ricerca e allo st</w:t>
      </w:r>
      <w:r w:rsidRPr="00CC284F">
        <w:rPr>
          <w:color w:val="000000"/>
        </w:rPr>
        <w:t>u</w:t>
      </w:r>
      <w:r w:rsidRPr="00CC284F">
        <w:rPr>
          <w:color w:val="000000"/>
        </w:rPr>
        <w:t>dio dei temi connessi all'integrazione europea</w:t>
      </w:r>
      <w:r w:rsidRPr="00CC284F">
        <w:rPr>
          <w:rStyle w:val="FootnoteReference"/>
          <w:bCs/>
          <w:color w:val="000000"/>
        </w:rPr>
        <w:footnoteReference w:id="10"/>
      </w:r>
      <w:r w:rsidRPr="00CC284F">
        <w:rPr>
          <w:color w:val="000000"/>
        </w:rPr>
        <w:t xml:space="preserve">.  </w:t>
      </w:r>
    </w:p>
    <w:p w:rsidR="001279B8" w:rsidRPr="00CC284F" w:rsidRDefault="001279B8" w:rsidP="00CC284F">
      <w:pPr>
        <w:jc w:val="both"/>
        <w:textAlignment w:val="top"/>
      </w:pPr>
      <w:r w:rsidRPr="00CC284F">
        <w:rPr>
          <w:rStyle w:val="hps"/>
        </w:rPr>
        <w:t>Dalle riflessioni</w:t>
      </w:r>
      <w:r w:rsidRPr="00CC284F">
        <w:t xml:space="preserve"> </w:t>
      </w:r>
      <w:r w:rsidRPr="00CC284F">
        <w:rPr>
          <w:rStyle w:val="hps"/>
        </w:rPr>
        <w:t>fin qui fatte possiamo trarre</w:t>
      </w:r>
      <w:r w:rsidRPr="00CC284F">
        <w:t xml:space="preserve"> </w:t>
      </w:r>
      <w:r w:rsidRPr="00CC284F">
        <w:rPr>
          <w:rStyle w:val="hps"/>
        </w:rPr>
        <w:t>alcune conclusioni</w:t>
      </w:r>
      <w:r w:rsidRPr="00CC284F">
        <w:t xml:space="preserve"> </w:t>
      </w:r>
      <w:r w:rsidRPr="00CC284F">
        <w:rPr>
          <w:rStyle w:val="hps"/>
        </w:rPr>
        <w:t>circa la</w:t>
      </w:r>
      <w:r w:rsidRPr="00CC284F">
        <w:t xml:space="preserve"> </w:t>
      </w:r>
      <w:r w:rsidRPr="00CC284F">
        <w:rPr>
          <w:rStyle w:val="hps"/>
        </w:rPr>
        <w:t>competenza del</w:t>
      </w:r>
      <w:r w:rsidRPr="00CC284F">
        <w:t xml:space="preserve"> </w:t>
      </w:r>
      <w:r w:rsidRPr="00CC284F">
        <w:rPr>
          <w:rStyle w:val="hps"/>
        </w:rPr>
        <w:t>docente</w:t>
      </w:r>
      <w:r w:rsidRPr="00CC284F">
        <w:t xml:space="preserve"> </w:t>
      </w:r>
      <w:r w:rsidRPr="00CC284F">
        <w:rPr>
          <w:rStyle w:val="hps"/>
        </w:rPr>
        <w:t xml:space="preserve">in ambiente europeo; esso godere </w:t>
      </w:r>
      <w:r w:rsidRPr="00CC284F">
        <w:t xml:space="preserve">per primo della </w:t>
      </w:r>
      <w:r w:rsidRPr="00CC284F">
        <w:rPr>
          <w:rStyle w:val="hps"/>
        </w:rPr>
        <w:t>cosiddetta identità europea il cui pensiero</w:t>
      </w:r>
      <w:r w:rsidRPr="00CC284F">
        <w:t xml:space="preserve"> dovrebbe oltrepassare </w:t>
      </w:r>
      <w:r w:rsidRPr="00CC284F">
        <w:rPr>
          <w:rStyle w:val="hps"/>
        </w:rPr>
        <w:t xml:space="preserve"> i confini dei programmi dell’insegnamento per una conoscenza</w:t>
      </w:r>
      <w:r w:rsidRPr="00CC284F">
        <w:t xml:space="preserve"> degli  eventi del</w:t>
      </w:r>
      <w:r w:rsidRPr="00CC284F">
        <w:rPr>
          <w:rStyle w:val="hps"/>
        </w:rPr>
        <w:t>la st</w:t>
      </w:r>
      <w:r w:rsidRPr="00CC284F">
        <w:rPr>
          <w:rStyle w:val="hps"/>
        </w:rPr>
        <w:t>o</w:t>
      </w:r>
      <w:r w:rsidRPr="00CC284F">
        <w:rPr>
          <w:rStyle w:val="hps"/>
        </w:rPr>
        <w:t>ria europea</w:t>
      </w:r>
      <w:r w:rsidRPr="00CC284F">
        <w:t xml:space="preserve">  </w:t>
      </w:r>
      <w:r w:rsidRPr="00CC284F">
        <w:rPr>
          <w:rStyle w:val="hps"/>
        </w:rPr>
        <w:t>e uno  sguardo</w:t>
      </w:r>
      <w:r w:rsidRPr="00CC284F">
        <w:t xml:space="preserve"> </w:t>
      </w:r>
      <w:r w:rsidRPr="00CC284F">
        <w:rPr>
          <w:rStyle w:val="hps"/>
        </w:rPr>
        <w:t>contemporaneo più ampio</w:t>
      </w:r>
      <w:r w:rsidRPr="00CC284F">
        <w:t xml:space="preserve"> su </w:t>
      </w:r>
      <w:r w:rsidRPr="00CC284F">
        <w:rPr>
          <w:rStyle w:val="hps"/>
        </w:rPr>
        <w:t>tutta la società</w:t>
      </w:r>
      <w:r w:rsidRPr="00CC284F">
        <w:t xml:space="preserve">. </w:t>
      </w:r>
      <w:r w:rsidRPr="00CC284F">
        <w:rPr>
          <w:rStyle w:val="hps"/>
        </w:rPr>
        <w:t>Tutto ciò implica il mult</w:t>
      </w:r>
      <w:r w:rsidRPr="00CC284F">
        <w:rPr>
          <w:rStyle w:val="hps"/>
        </w:rPr>
        <w:t>i</w:t>
      </w:r>
      <w:r w:rsidRPr="00CC284F">
        <w:rPr>
          <w:rStyle w:val="hps"/>
        </w:rPr>
        <w:t>culturalismo</w:t>
      </w:r>
      <w:r w:rsidRPr="00CC284F">
        <w:t xml:space="preserve">, </w:t>
      </w:r>
      <w:r w:rsidRPr="00CC284F">
        <w:rPr>
          <w:rStyle w:val="hps"/>
        </w:rPr>
        <w:t>una delle caratteristiche</w:t>
      </w:r>
      <w:r w:rsidRPr="00CC284F">
        <w:t xml:space="preserve"> </w:t>
      </w:r>
      <w:r w:rsidRPr="00CC284F">
        <w:rPr>
          <w:rStyle w:val="hps"/>
        </w:rPr>
        <w:t>più importanti richieste dall’Europa</w:t>
      </w:r>
      <w:r w:rsidRPr="00CC284F">
        <w:t xml:space="preserve">.  </w:t>
      </w:r>
      <w:r w:rsidRPr="00CC284F">
        <w:rPr>
          <w:rStyle w:val="hps"/>
        </w:rPr>
        <w:t>Non si dice con questo che</w:t>
      </w:r>
      <w:r w:rsidRPr="00CC284F">
        <w:t xml:space="preserve"> </w:t>
      </w:r>
      <w:r w:rsidRPr="00CC284F">
        <w:rPr>
          <w:rStyle w:val="hps"/>
        </w:rPr>
        <w:t>la propria cultura</w:t>
      </w:r>
      <w:r w:rsidRPr="00CC284F">
        <w:t xml:space="preserve"> debba passare  </w:t>
      </w:r>
      <w:r w:rsidRPr="00CC284F">
        <w:rPr>
          <w:rStyle w:val="hps"/>
        </w:rPr>
        <w:t>in secondo piano</w:t>
      </w:r>
      <w:r w:rsidRPr="00CC284F">
        <w:t xml:space="preserve">, </w:t>
      </w:r>
      <w:r w:rsidRPr="00CC284F">
        <w:rPr>
          <w:rStyle w:val="hps"/>
        </w:rPr>
        <w:t>ma sicuramente va riconosciuto che la con</w:t>
      </w:r>
      <w:r w:rsidRPr="00CC284F">
        <w:rPr>
          <w:rStyle w:val="hps"/>
        </w:rPr>
        <w:t>o</w:t>
      </w:r>
      <w:r w:rsidRPr="00CC284F">
        <w:rPr>
          <w:rStyle w:val="hps"/>
        </w:rPr>
        <w:t>scenza di altri popoli arricchisce anche la nostra cultura.</w:t>
      </w:r>
      <w:r w:rsidRPr="00CC284F">
        <w:t xml:space="preserve"> A sua volta la m</w:t>
      </w:r>
      <w:r w:rsidRPr="00CC284F">
        <w:rPr>
          <w:rStyle w:val="hps"/>
        </w:rPr>
        <w:t>ulticulturalità</w:t>
      </w:r>
      <w:r w:rsidRPr="00CC284F">
        <w:t xml:space="preserve"> è </w:t>
      </w:r>
      <w:r w:rsidRPr="00CC284F">
        <w:rPr>
          <w:rStyle w:val="hps"/>
        </w:rPr>
        <w:t>collegata all'apprendimento</w:t>
      </w:r>
      <w:r w:rsidRPr="00CC284F">
        <w:t xml:space="preserve"> </w:t>
      </w:r>
      <w:r w:rsidRPr="00CC284F">
        <w:rPr>
          <w:rStyle w:val="hps"/>
        </w:rPr>
        <w:t>della</w:t>
      </w:r>
      <w:r w:rsidRPr="00CC284F">
        <w:t xml:space="preserve"> </w:t>
      </w:r>
      <w:r w:rsidRPr="00CC284F">
        <w:rPr>
          <w:rStyle w:val="hps"/>
        </w:rPr>
        <w:t>lingua di altri paesi: sarebbe bello</w:t>
      </w:r>
      <w:r w:rsidRPr="00CC284F">
        <w:t xml:space="preserve"> </w:t>
      </w:r>
      <w:r w:rsidRPr="00CC284F">
        <w:rPr>
          <w:rStyle w:val="hps"/>
        </w:rPr>
        <w:t>poter insegnare la nostra disciplina</w:t>
      </w:r>
      <w:r w:rsidRPr="00CC284F">
        <w:t xml:space="preserve"> </w:t>
      </w:r>
      <w:r w:rsidRPr="00CC284F">
        <w:rPr>
          <w:rStyle w:val="hps"/>
        </w:rPr>
        <w:t>nella</w:t>
      </w:r>
      <w:r w:rsidRPr="00CC284F">
        <w:t xml:space="preserve"> </w:t>
      </w:r>
      <w:r w:rsidRPr="00CC284F">
        <w:rPr>
          <w:rStyle w:val="hps"/>
        </w:rPr>
        <w:t>nostra stessa lingua materna</w:t>
      </w:r>
      <w:r w:rsidRPr="00CC284F">
        <w:t xml:space="preserve">. </w:t>
      </w:r>
      <w:r w:rsidRPr="00CC284F">
        <w:rPr>
          <w:rStyle w:val="hps"/>
        </w:rPr>
        <w:t>Ma per</w:t>
      </w:r>
      <w:r w:rsidRPr="00CC284F">
        <w:t xml:space="preserve"> </w:t>
      </w:r>
      <w:r w:rsidRPr="00CC284F">
        <w:rPr>
          <w:rStyle w:val="hps"/>
        </w:rPr>
        <w:t>imparare davvero</w:t>
      </w:r>
      <w:r w:rsidRPr="00CC284F">
        <w:t xml:space="preserve"> </w:t>
      </w:r>
      <w:r w:rsidRPr="00CC284F">
        <w:rPr>
          <w:rStyle w:val="hps"/>
        </w:rPr>
        <w:t>la lingua</w:t>
      </w:r>
      <w:r w:rsidRPr="00CC284F">
        <w:t xml:space="preserve"> si </w:t>
      </w:r>
      <w:r w:rsidRPr="00CC284F">
        <w:rPr>
          <w:rStyle w:val="hps"/>
        </w:rPr>
        <w:t>dovrebbe</w:t>
      </w:r>
      <w:r w:rsidRPr="00CC284F">
        <w:t xml:space="preserve"> </w:t>
      </w:r>
      <w:r w:rsidRPr="00CC284F">
        <w:rPr>
          <w:rStyle w:val="hps"/>
        </w:rPr>
        <w:t>visitare  anche il paese</w:t>
      </w:r>
      <w:r w:rsidRPr="00CC284F">
        <w:t xml:space="preserve"> per conoscere quegli </w:t>
      </w:r>
      <w:r w:rsidRPr="00CC284F">
        <w:rPr>
          <w:rStyle w:val="hps"/>
        </w:rPr>
        <w:t xml:space="preserve">aspetti, diversi dai nostri che si usano </w:t>
      </w:r>
      <w:r w:rsidRPr="00CC284F">
        <w:t xml:space="preserve"> </w:t>
      </w:r>
      <w:r w:rsidRPr="00CC284F">
        <w:rPr>
          <w:rStyle w:val="hps"/>
        </w:rPr>
        <w:t>per insegnare</w:t>
      </w:r>
      <w:r w:rsidRPr="00CC284F">
        <w:t xml:space="preserve"> </w:t>
      </w:r>
      <w:r w:rsidRPr="00CC284F">
        <w:rPr>
          <w:rStyle w:val="hps"/>
        </w:rPr>
        <w:t>una materia, nel nostro caso</w:t>
      </w:r>
      <w:r w:rsidRPr="00CC284F">
        <w:t xml:space="preserve"> </w:t>
      </w:r>
      <w:r w:rsidRPr="00CC284F">
        <w:rPr>
          <w:rStyle w:val="hps"/>
        </w:rPr>
        <w:t>la religione</w:t>
      </w:r>
      <w:r w:rsidRPr="00CC284F">
        <w:t xml:space="preserve">. </w:t>
      </w:r>
    </w:p>
    <w:p w:rsidR="001279B8" w:rsidRPr="00CC284F" w:rsidRDefault="001279B8" w:rsidP="00CC284F">
      <w:pPr>
        <w:jc w:val="both"/>
        <w:textAlignment w:val="top"/>
        <w:rPr>
          <w:b/>
          <w:color w:val="FF0000"/>
        </w:rPr>
      </w:pPr>
      <w:r w:rsidRPr="00CC284F">
        <w:t xml:space="preserve"> </w:t>
      </w:r>
      <w:r w:rsidRPr="00CC284F">
        <w:rPr>
          <w:rStyle w:val="hps"/>
        </w:rPr>
        <w:t>Ogni</w:t>
      </w:r>
      <w:r w:rsidRPr="00CC284F">
        <w:t xml:space="preserve"> </w:t>
      </w:r>
      <w:r w:rsidRPr="00CC284F">
        <w:rPr>
          <w:rStyle w:val="hps"/>
        </w:rPr>
        <w:t>insegnante è</w:t>
      </w:r>
      <w:r w:rsidRPr="00CC284F">
        <w:t xml:space="preserve"> </w:t>
      </w:r>
      <w:r w:rsidRPr="00CC284F">
        <w:rPr>
          <w:rStyle w:val="hps"/>
        </w:rPr>
        <w:t>uno specialista</w:t>
      </w:r>
      <w:r w:rsidRPr="00CC284F">
        <w:t xml:space="preserve"> </w:t>
      </w:r>
      <w:r w:rsidRPr="00CC284F">
        <w:rPr>
          <w:rStyle w:val="hps"/>
        </w:rPr>
        <w:t xml:space="preserve">nell’ambito educativo, tuttavia l’esperienza in un altro Paese e il confronto con altri insegnanti può favorire  il suo aggiornamento e i risultati della ricerca </w:t>
      </w:r>
      <w:r w:rsidRPr="00CC284F">
        <w:t xml:space="preserve">. </w:t>
      </w:r>
    </w:p>
    <w:p w:rsidR="001279B8" w:rsidRPr="00CC284F" w:rsidRDefault="001279B8" w:rsidP="00CC284F">
      <w:pPr>
        <w:jc w:val="both"/>
        <w:textAlignment w:val="top"/>
      </w:pPr>
      <w:r w:rsidRPr="00CC284F">
        <w:t>I programmi dell’Unione europea vanno rispettati ma sappiamo bene che non mancano delle voci critiche, perché l'UE non ha raggiunto ancora gli obiettivi economici generali. Il problema dell’educazione è diverso per questo bisogna rafforzare il dibattito su questo tema. L'istruzione è l’area in cui UE, anche se in misura circoscritta "interferisce", evitando l’introduzione di vari tipi di controllo. La discussione sull'unificazione delle qualifiche dei dipendenti in ambito lavorativo e la riflessione sulle competenze dei laureati in università e scuole, arriva anche sull’unificazione delle qualifiche e sulle competenze degli insegnanti. E così, in un certo senso "a ritroso", siamo arrivati ​​alla complessità della discussione su sugli insegnanti della religione nell'Unione europea.</w:t>
      </w:r>
    </w:p>
    <w:p w:rsidR="001279B8" w:rsidRPr="00CC284F" w:rsidRDefault="001279B8" w:rsidP="00CC284F">
      <w:pPr>
        <w:jc w:val="both"/>
        <w:textAlignment w:val="top"/>
      </w:pPr>
    </w:p>
    <w:p w:rsidR="001279B8" w:rsidRPr="00CC284F" w:rsidRDefault="001279B8" w:rsidP="00CC284F">
      <w:pPr>
        <w:pStyle w:val="Heading1"/>
        <w:spacing w:before="0" w:after="0"/>
        <w:jc w:val="both"/>
        <w:rPr>
          <w:rFonts w:ascii="Times New Roman" w:hAnsi="Times New Roman"/>
          <w:sz w:val="24"/>
          <w:szCs w:val="24"/>
        </w:rPr>
      </w:pPr>
      <w:r w:rsidRPr="00CC284F">
        <w:rPr>
          <w:rFonts w:ascii="Times New Roman" w:hAnsi="Times New Roman"/>
          <w:sz w:val="24"/>
          <w:szCs w:val="24"/>
        </w:rPr>
        <w:t>3. Competenze degli insegnanti della religione</w:t>
      </w:r>
    </w:p>
    <w:p w:rsidR="001279B8" w:rsidRPr="00CC284F" w:rsidRDefault="001279B8" w:rsidP="00CC284F">
      <w:pPr>
        <w:jc w:val="both"/>
      </w:pPr>
    </w:p>
    <w:p w:rsidR="001279B8" w:rsidRPr="00CC284F" w:rsidRDefault="001279B8" w:rsidP="00CC284F">
      <w:pPr>
        <w:autoSpaceDE w:val="0"/>
        <w:autoSpaceDN w:val="0"/>
        <w:adjustRightInd w:val="0"/>
        <w:jc w:val="both"/>
      </w:pPr>
      <w:r w:rsidRPr="00CC284F">
        <w:t>Nel discorso sulle competenze degli insegnanti di religione dobbiamo prendere in esame la dime</w:t>
      </w:r>
      <w:r w:rsidRPr="00CC284F">
        <w:t>n</w:t>
      </w:r>
      <w:r w:rsidRPr="00CC284F">
        <w:t>sione interconfessionale e interreligiosa. Risulta, che dei 27 paesi europei 13 hanno la maggioranza cattolica – Austria, Belgio, Croazia, Francia, Irlanda, Italia, Lituania, Polonia, Portogallo, Repubbl</w:t>
      </w:r>
      <w:r w:rsidRPr="00CC284F">
        <w:t>i</w:t>
      </w:r>
      <w:r w:rsidRPr="00CC284F">
        <w:t>ca Ceca, Spagna, Slovacchia, Ungheria; seguono 8 paesi a maggioranza protestante – Danimarca, Finlandia, Inghilterra-Galles, Islanda, Lettonia, Norvegia, Scozia e Svezia. Troviamo anche 5 paesi con la maggioranza ortodossa – Bielorussia, Bulgaria, Romania, Serbia-Montenegro-Macedonia, Ucraina. A parte, dobbiamo considerare la Germania in cui le due religioni, cattolica e protestante  tendono a pareggiarsi</w:t>
      </w:r>
      <w:r w:rsidRPr="00CC284F">
        <w:rPr>
          <w:rStyle w:val="FootnoteReference"/>
        </w:rPr>
        <w:footnoteReference w:id="11"/>
      </w:r>
      <w:r w:rsidRPr="00CC284F">
        <w:t xml:space="preserve">. L’analisi dei dati statistici mostra che le chiese cristiane in Europa non hanno la stessa visione della scuola pubblica e dell’educazione poiché adottano strategie educative relative alle storie nazionali e ai sistemi locali dell’educazione. </w:t>
      </w:r>
    </w:p>
    <w:p w:rsidR="001279B8" w:rsidRPr="00CC284F" w:rsidRDefault="001279B8" w:rsidP="00CC284F">
      <w:pPr>
        <w:autoSpaceDE w:val="0"/>
        <w:autoSpaceDN w:val="0"/>
        <w:adjustRightInd w:val="0"/>
        <w:jc w:val="both"/>
      </w:pPr>
      <w:r w:rsidRPr="00CC284F">
        <w:t>Questa problematica è chiara quando rileggiamo le competenze degli insegnanti della religione in Europa e la situazione che riguarda la selezione alla professione. Non c’è una soluzione unica. In alcuni paesi, gli insegnanti sono nominati dalle autorità statali. La chiesa invece si limita ala conv</w:t>
      </w:r>
      <w:r w:rsidRPr="00CC284F">
        <w:t>a</w:t>
      </w:r>
      <w:r w:rsidRPr="00CC284F">
        <w:t>lidare gli insegnanti scelti. In altri paesi sono nominati dalle autorità scolastiche, dopo indicazione o appoggio della chiesa, mentre in altri ancora sono nominati dalle autorità ecclesiastiche</w:t>
      </w:r>
      <w:r w:rsidRPr="00CC284F">
        <w:rPr>
          <w:rStyle w:val="FootnoteReference"/>
          <w:lang w:val="pl-PL"/>
        </w:rPr>
        <w:footnoteReference w:id="12"/>
      </w:r>
      <w:r w:rsidRPr="00CC284F">
        <w:t xml:space="preserve">. </w:t>
      </w:r>
    </w:p>
    <w:p w:rsidR="001279B8" w:rsidRPr="00CC284F" w:rsidRDefault="001279B8" w:rsidP="00CC284F">
      <w:pPr>
        <w:autoSpaceDE w:val="0"/>
        <w:autoSpaceDN w:val="0"/>
        <w:adjustRightInd w:val="0"/>
        <w:jc w:val="both"/>
      </w:pPr>
      <w:r w:rsidRPr="00CC284F">
        <w:t>Questo quadro ci fa vedere poca omogeneità nello stile di collaborazione nell’insegnamento. Po</w:t>
      </w:r>
      <w:r w:rsidRPr="00CC284F">
        <w:t>s</w:t>
      </w:r>
      <w:r w:rsidRPr="00CC284F">
        <w:t>siamo presumere, che la stessa cosa avvenga per le competenze degli insegnanti. Per questo la Chiesa cattolica avverte l’esigenza di conoscere meglio e riflettere sulle molteplici norme dell’Insegnamento della Religione nelle scuole nei diversi paesi perché ha sempre considerato la scuola come un ambiente importante della sua missione evangelizzatrice istituendo scuole proprie (scuole cattoliche) e sostenendo l’importanza dell’Insegnamento della religione nella scuola pubbl</w:t>
      </w:r>
      <w:r w:rsidRPr="00CC284F">
        <w:t>i</w:t>
      </w:r>
      <w:r w:rsidRPr="00CC284F">
        <w:t>ca.</w:t>
      </w:r>
    </w:p>
    <w:p w:rsidR="001279B8" w:rsidRPr="00CC284F" w:rsidRDefault="001279B8" w:rsidP="00CC284F">
      <w:pPr>
        <w:autoSpaceDE w:val="0"/>
        <w:autoSpaceDN w:val="0"/>
        <w:adjustRightInd w:val="0"/>
        <w:jc w:val="both"/>
      </w:pPr>
      <w:r w:rsidRPr="00CC284F">
        <w:t xml:space="preserve"> </w:t>
      </w:r>
    </w:p>
    <w:p w:rsidR="001279B8" w:rsidRPr="00CC284F" w:rsidRDefault="001279B8" w:rsidP="00CC284F">
      <w:pPr>
        <w:pStyle w:val="Heading1"/>
        <w:spacing w:before="0" w:after="0"/>
        <w:jc w:val="both"/>
        <w:rPr>
          <w:rFonts w:ascii="Times New Roman" w:hAnsi="Times New Roman"/>
          <w:sz w:val="24"/>
          <w:szCs w:val="24"/>
        </w:rPr>
      </w:pPr>
      <w:r w:rsidRPr="00CC284F">
        <w:rPr>
          <w:rFonts w:ascii="Times New Roman" w:hAnsi="Times New Roman"/>
          <w:sz w:val="24"/>
          <w:szCs w:val="24"/>
        </w:rPr>
        <w:t>a. Le competenze comuni</w:t>
      </w:r>
    </w:p>
    <w:p w:rsidR="001279B8" w:rsidRPr="00CC284F" w:rsidRDefault="001279B8" w:rsidP="00CC284F">
      <w:pPr>
        <w:autoSpaceDE w:val="0"/>
        <w:autoSpaceDN w:val="0"/>
        <w:adjustRightInd w:val="0"/>
        <w:jc w:val="both"/>
      </w:pPr>
    </w:p>
    <w:p w:rsidR="001279B8" w:rsidRPr="00CC284F" w:rsidRDefault="001279B8" w:rsidP="00CC284F">
      <w:pPr>
        <w:autoSpaceDE w:val="0"/>
        <w:autoSpaceDN w:val="0"/>
        <w:adjustRightInd w:val="0"/>
        <w:jc w:val="both"/>
      </w:pPr>
      <w:r w:rsidRPr="00CC284F">
        <w:t>Nell’abito europeo l’Insegnamento della religione si propone di costruire un percorso di formazione delle giovani generazioni  non solo di apertura a Dio ma di attenzione alla formazione integrale de</w:t>
      </w:r>
      <w:r w:rsidRPr="00CC284F">
        <w:t>l</w:t>
      </w:r>
      <w:r w:rsidRPr="00CC284F">
        <w:t>la persona, alle domande di senso sull’esistenza, sulle questioni etiche e sulle dimensioni del dial</w:t>
      </w:r>
      <w:r w:rsidRPr="00CC284F">
        <w:t>o</w:t>
      </w:r>
      <w:r w:rsidRPr="00CC284F">
        <w:t>go e della convivenza in una società pluralistica e multireligiosa. In particolare si pone l’accento sulla dimensione della conoscenza di specifiche tradizioni religiose, della storia e della ricerca tipica al sistema scolastico. Gli insegnanti con competenze di comunicazione danno un utile contributo a</w:t>
      </w:r>
      <w:r w:rsidRPr="00CC284F">
        <w:t>l</w:t>
      </w:r>
      <w:r w:rsidRPr="00CC284F">
        <w:t>la formazione sociale e civica della persona in Europa</w:t>
      </w:r>
      <w:r w:rsidRPr="00CC284F">
        <w:rPr>
          <w:rStyle w:val="FootnoteReference"/>
        </w:rPr>
        <w:footnoteReference w:id="13"/>
      </w:r>
      <w:r w:rsidRPr="00CC284F">
        <w:t>. Sviluppando queste competenze ricevono garanzie istituzionali e giuridiche, pieno riconoscimento scolastico, inserimento nei curriculi ed una valutazione riconosciuta ed efficace. È necessario che la religione e il suo insegnamento diventi un sapere specifico e chiaramente definito, confrontabile con gli altri saperi disciplinari e con la tavola dei valori comuni che forgiano l’ethos della società</w:t>
      </w:r>
      <w:r w:rsidRPr="00CC284F">
        <w:rPr>
          <w:rStyle w:val="FootnoteReference"/>
        </w:rPr>
        <w:footnoteReference w:id="14"/>
      </w:r>
      <w:r w:rsidRPr="00CC284F">
        <w:t xml:space="preserve">. </w:t>
      </w:r>
    </w:p>
    <w:p w:rsidR="001279B8" w:rsidRPr="00CC284F" w:rsidRDefault="001279B8" w:rsidP="00CC284F">
      <w:pPr>
        <w:autoSpaceDE w:val="0"/>
        <w:autoSpaceDN w:val="0"/>
        <w:adjustRightInd w:val="0"/>
        <w:jc w:val="both"/>
      </w:pPr>
      <w:r w:rsidRPr="00CC284F">
        <w:t>Sulle competenze presentate si è soffermato papa Giovanni Paolo II nel suo saluto al Simposio del Consiglio delle Conferenze Episcopali d’Europa. Egli delineò l’insegnamento nella scuola pubblica come un elemento importante collegato all’appello alla nuova evangelizzazione nel processo di un</w:t>
      </w:r>
      <w:r w:rsidRPr="00CC284F">
        <w:t>i</w:t>
      </w:r>
      <w:r w:rsidRPr="00CC284F">
        <w:t>ficazione europea fondata sui valori spirituali ed etici, sul patrimonio di cultura cristiana</w:t>
      </w:r>
      <w:r w:rsidRPr="00CC284F">
        <w:rPr>
          <w:rStyle w:val="FootnoteReference"/>
        </w:rPr>
        <w:footnoteReference w:id="15"/>
      </w:r>
      <w:r w:rsidRPr="00CC284F">
        <w:t xml:space="preserve">. Il papa evidenziò alcune urgenze che per gli insegnanti d’Europa divennero una sfida o per altri  delle  competenze comuni. Lui sosteneva, infatti, che: </w:t>
      </w:r>
    </w:p>
    <w:p w:rsidR="001279B8" w:rsidRPr="00CC284F" w:rsidRDefault="001279B8" w:rsidP="00CC284F">
      <w:pPr>
        <w:numPr>
          <w:ilvl w:val="0"/>
          <w:numId w:val="26"/>
        </w:numPr>
        <w:autoSpaceDE w:val="0"/>
        <w:autoSpaceDN w:val="0"/>
        <w:adjustRightInd w:val="0"/>
        <w:ind w:left="0" w:firstLine="0"/>
        <w:jc w:val="both"/>
      </w:pPr>
      <w:r w:rsidRPr="00CC284F">
        <w:t xml:space="preserve">Al centro dell’insegnamento sta la persona umana da promuovere, perciò si devono  aiutare i giovani a riconoscere la componente religiosa, come fattore insostituibile per la loro crescita in </w:t>
      </w:r>
      <w:r w:rsidRPr="00CC284F">
        <w:t>u</w:t>
      </w:r>
      <w:r w:rsidRPr="00CC284F">
        <w:t>manità e libertà;</w:t>
      </w:r>
    </w:p>
    <w:p w:rsidR="001279B8" w:rsidRPr="00CC284F" w:rsidRDefault="001279B8" w:rsidP="00CC284F">
      <w:pPr>
        <w:numPr>
          <w:ilvl w:val="0"/>
          <w:numId w:val="26"/>
        </w:numPr>
        <w:autoSpaceDE w:val="0"/>
        <w:autoSpaceDN w:val="0"/>
        <w:adjustRightInd w:val="0"/>
        <w:ind w:left="0" w:firstLine="0"/>
        <w:jc w:val="both"/>
      </w:pPr>
      <w:r w:rsidRPr="00CC284F">
        <w:t>Il processo didattico proprio della scuola deve essere caratterizzato da una chiara valenza educativa che forma le personalità ricche di interiorità, dotate di forza morale e aperte ai valori della giustizia, della solidarietà e della pace;</w:t>
      </w:r>
    </w:p>
    <w:p w:rsidR="001279B8" w:rsidRPr="00CC284F" w:rsidRDefault="001279B8" w:rsidP="00CC284F">
      <w:pPr>
        <w:numPr>
          <w:ilvl w:val="0"/>
          <w:numId w:val="26"/>
        </w:numPr>
        <w:autoSpaceDE w:val="0"/>
        <w:autoSpaceDN w:val="0"/>
        <w:adjustRightInd w:val="0"/>
        <w:ind w:left="0" w:firstLine="0"/>
        <w:jc w:val="both"/>
      </w:pPr>
      <w:r w:rsidRPr="00CC284F">
        <w:t>Gli insegnanti devono approfondire il carattere formativo del loro insegnamento;</w:t>
      </w:r>
    </w:p>
    <w:p w:rsidR="001279B8" w:rsidRPr="00CC284F" w:rsidRDefault="001279B8" w:rsidP="00CC284F">
      <w:pPr>
        <w:numPr>
          <w:ilvl w:val="0"/>
          <w:numId w:val="26"/>
        </w:numPr>
        <w:autoSpaceDE w:val="0"/>
        <w:autoSpaceDN w:val="0"/>
        <w:adjustRightInd w:val="0"/>
        <w:ind w:left="0" w:firstLine="0"/>
        <w:jc w:val="both"/>
      </w:pPr>
      <w:r w:rsidRPr="00CC284F">
        <w:t>La formazione integrale dell’uomo è la meta di ogni insegnamento della religione cattolica, va realizzata secondo le finalità proprie della scuola, facendo acquisire agli alunni ampia cultura r</w:t>
      </w:r>
      <w:r w:rsidRPr="00CC284F">
        <w:t>e</w:t>
      </w:r>
      <w:r w:rsidRPr="00CC284F">
        <w:t>ligiosa;</w:t>
      </w:r>
    </w:p>
    <w:p w:rsidR="001279B8" w:rsidRPr="00CC284F" w:rsidRDefault="001279B8" w:rsidP="00CC284F">
      <w:pPr>
        <w:numPr>
          <w:ilvl w:val="0"/>
          <w:numId w:val="26"/>
        </w:numPr>
        <w:autoSpaceDE w:val="0"/>
        <w:autoSpaceDN w:val="0"/>
        <w:adjustRightInd w:val="0"/>
        <w:ind w:left="0" w:firstLine="0"/>
        <w:jc w:val="both"/>
      </w:pPr>
      <w:r w:rsidRPr="00CC284F">
        <w:t>L’insegnamento deve avere un rapporto distinto e insieme complementare con la catechesi della comunità cristiana</w:t>
      </w:r>
      <w:r w:rsidRPr="00CC284F">
        <w:rPr>
          <w:rStyle w:val="FootnoteReference"/>
        </w:rPr>
        <w:footnoteReference w:id="16"/>
      </w:r>
      <w:r w:rsidRPr="00CC284F">
        <w:t xml:space="preserve">. </w:t>
      </w:r>
    </w:p>
    <w:p w:rsidR="001279B8" w:rsidRPr="00CC284F" w:rsidRDefault="001279B8" w:rsidP="00CC284F">
      <w:pPr>
        <w:autoSpaceDE w:val="0"/>
        <w:autoSpaceDN w:val="0"/>
        <w:adjustRightInd w:val="0"/>
        <w:jc w:val="both"/>
      </w:pPr>
    </w:p>
    <w:p w:rsidR="001279B8" w:rsidRPr="00CC284F" w:rsidRDefault="001279B8" w:rsidP="00CC284F">
      <w:pPr>
        <w:autoSpaceDE w:val="0"/>
        <w:autoSpaceDN w:val="0"/>
        <w:adjustRightInd w:val="0"/>
        <w:jc w:val="both"/>
      </w:pPr>
      <w:r w:rsidRPr="00CC284F">
        <w:t>Si può affermare che queste competenze garantiscono agli insegnanti e all’insegnamento della rel</w:t>
      </w:r>
      <w:r w:rsidRPr="00CC284F">
        <w:t>i</w:t>
      </w:r>
      <w:r w:rsidRPr="00CC284F">
        <w:t xml:space="preserve">gione sia la scientificità del processo didattico proprio della scuola, sia il rispetto delle conoscenze degli alunni, che hanno diritto di apprendere con verità e certezza la religione di appartenenza. </w:t>
      </w:r>
    </w:p>
    <w:p w:rsidR="001279B8" w:rsidRPr="00CC284F" w:rsidRDefault="001279B8" w:rsidP="00CC284F">
      <w:pPr>
        <w:autoSpaceDE w:val="0"/>
        <w:autoSpaceDN w:val="0"/>
        <w:adjustRightInd w:val="0"/>
        <w:jc w:val="both"/>
      </w:pPr>
    </w:p>
    <w:p w:rsidR="001279B8" w:rsidRPr="00CC284F" w:rsidRDefault="001279B8" w:rsidP="00CC284F">
      <w:pPr>
        <w:pStyle w:val="Heading1"/>
        <w:spacing w:before="0" w:after="0"/>
        <w:jc w:val="both"/>
        <w:rPr>
          <w:rFonts w:ascii="Times New Roman" w:hAnsi="Times New Roman"/>
          <w:sz w:val="24"/>
          <w:szCs w:val="24"/>
        </w:rPr>
      </w:pPr>
      <w:r w:rsidRPr="00CC284F">
        <w:rPr>
          <w:rFonts w:ascii="Times New Roman" w:hAnsi="Times New Roman"/>
          <w:sz w:val="24"/>
          <w:szCs w:val="24"/>
        </w:rPr>
        <w:t xml:space="preserve">b. Distinzione nelle competenze </w:t>
      </w:r>
    </w:p>
    <w:p w:rsidR="001279B8" w:rsidRPr="00CC284F" w:rsidRDefault="001279B8" w:rsidP="00CC284F">
      <w:pPr>
        <w:autoSpaceDE w:val="0"/>
        <w:autoSpaceDN w:val="0"/>
        <w:adjustRightInd w:val="0"/>
        <w:jc w:val="both"/>
      </w:pPr>
    </w:p>
    <w:p w:rsidR="001279B8" w:rsidRPr="00CC284F" w:rsidRDefault="001279B8" w:rsidP="00CC284F">
      <w:pPr>
        <w:autoSpaceDE w:val="0"/>
        <w:autoSpaceDN w:val="0"/>
        <w:adjustRightInd w:val="0"/>
        <w:jc w:val="both"/>
      </w:pPr>
      <w:r w:rsidRPr="00CC284F">
        <w:t>Diverse prospettive dell’IR in Europa sono segnate da differenti trasformazioni. Una rapida crescita di altre appartenenze religiose favorisce una certa confusione. Nel momento attuale  dobbiamo a</w:t>
      </w:r>
      <w:r w:rsidRPr="00CC284F">
        <w:t>f</w:t>
      </w:r>
      <w:r w:rsidRPr="00CC284F">
        <w:t>frontare  il problema delle competenze nell’insegnamento della religione secondo le diverse situ</w:t>
      </w:r>
      <w:r w:rsidRPr="00CC284F">
        <w:t>a</w:t>
      </w:r>
      <w:r w:rsidRPr="00CC284F">
        <w:t>zioni educative in cui si trovano i singoli paesi. In Polonia possiamo riflettere sulle competenze d</w:t>
      </w:r>
      <w:r w:rsidRPr="00CC284F">
        <w:t>e</w:t>
      </w:r>
      <w:r w:rsidRPr="00CC284F">
        <w:t>gli insegnanti della religione cattolica, nel duplice aspetto scolastico e catechistico, in Italia e Sp</w:t>
      </w:r>
      <w:r w:rsidRPr="00CC284F">
        <w:t>a</w:t>
      </w:r>
      <w:r w:rsidRPr="00CC284F">
        <w:t xml:space="preserve">gna come insegnante di Religione nella scuola pubblica oppure, in altri Paesi come l’insegnante di religione non cattolica o interconfessionale. Oltre a questo fenomeno, ci troviamo di fronte anche alla compresenza di tradizioni religiose di origine extraeuropea come l’Islam, il Buddismo, ecc. Questo mosaico di proposte religiose ci fa comprendere all’uomo europeo la necessità di un vero lavoro sulla identità religiosa e l’esigenza di conoscere la propria religione. </w:t>
      </w:r>
    </w:p>
    <w:p w:rsidR="001279B8" w:rsidRPr="00CC284F" w:rsidRDefault="001279B8" w:rsidP="00CC284F">
      <w:pPr>
        <w:autoSpaceDE w:val="0"/>
        <w:autoSpaceDN w:val="0"/>
        <w:adjustRightInd w:val="0"/>
        <w:jc w:val="both"/>
      </w:pPr>
      <w:r w:rsidRPr="00CC284F">
        <w:t xml:space="preserve">I rapporti dei diversi paesi propongono un sistema di </w:t>
      </w:r>
      <w:r w:rsidRPr="00CC284F">
        <w:rPr>
          <w:i/>
        </w:rPr>
        <w:t>valori</w:t>
      </w:r>
      <w:r w:rsidRPr="00CC284F">
        <w:t xml:space="preserve"> e di regole della </w:t>
      </w:r>
      <w:r w:rsidRPr="00CC284F">
        <w:rPr>
          <w:i/>
        </w:rPr>
        <w:t xml:space="preserve">convivenza </w:t>
      </w:r>
      <w:r w:rsidRPr="00CC284F">
        <w:t>che ritr</w:t>
      </w:r>
      <w:r w:rsidRPr="00CC284F">
        <w:t>o</w:t>
      </w:r>
      <w:r w:rsidRPr="00CC284F">
        <w:t xml:space="preserve">viamo in quasi in tutti progetti di IR. È opportuno soffermarci su alcuni obiettivi per evidenziare la natura dei diversi IR nazionali: </w:t>
      </w:r>
    </w:p>
    <w:p w:rsidR="001279B8" w:rsidRPr="00CC284F" w:rsidRDefault="001279B8" w:rsidP="00CC284F">
      <w:pPr>
        <w:pStyle w:val="ListParagraph"/>
        <w:numPr>
          <w:ilvl w:val="0"/>
          <w:numId w:val="36"/>
        </w:numPr>
        <w:autoSpaceDE w:val="0"/>
        <w:autoSpaceDN w:val="0"/>
        <w:adjustRightInd w:val="0"/>
        <w:ind w:left="0" w:firstLine="0"/>
        <w:jc w:val="both"/>
      </w:pPr>
      <w:r w:rsidRPr="00CC284F">
        <w:rPr>
          <w:i/>
        </w:rPr>
        <w:t>Conoscere la cultura nazionale e della tradizione</w:t>
      </w:r>
      <w:r w:rsidRPr="00CC284F">
        <w:t>. Questo si sviluppa particolarmente in A</w:t>
      </w:r>
      <w:r w:rsidRPr="00CC284F">
        <w:t>u</w:t>
      </w:r>
      <w:r w:rsidRPr="00CC284F">
        <w:t>stria, Finlandia, Irlanda, Italia, Norvegia, Portogallo, Repubblica Ceca, Slovacchia, Ungheria e Sp</w:t>
      </w:r>
      <w:r w:rsidRPr="00CC284F">
        <w:t>a</w:t>
      </w:r>
      <w:r w:rsidRPr="00CC284F">
        <w:t>gna. Ciò significa che mentre si accresce il ricupero della dimensione storica della religione e della salvezza, si corre il rischio di limitarsi ad una semplice documentazione culturale e storica della tr</w:t>
      </w:r>
      <w:r w:rsidRPr="00CC284F">
        <w:t>a</w:t>
      </w:r>
      <w:r w:rsidRPr="00CC284F">
        <w:t xml:space="preserve">dizione. </w:t>
      </w:r>
    </w:p>
    <w:p w:rsidR="001279B8" w:rsidRPr="00CC284F" w:rsidRDefault="001279B8" w:rsidP="00CC284F">
      <w:pPr>
        <w:pStyle w:val="ListParagraph"/>
        <w:numPr>
          <w:ilvl w:val="0"/>
          <w:numId w:val="36"/>
        </w:numPr>
        <w:autoSpaceDE w:val="0"/>
        <w:autoSpaceDN w:val="0"/>
        <w:adjustRightInd w:val="0"/>
        <w:ind w:left="0" w:firstLine="0"/>
        <w:jc w:val="both"/>
      </w:pPr>
      <w:r w:rsidRPr="00CC284F">
        <w:rPr>
          <w:i/>
        </w:rPr>
        <w:t>Contribuire alla formazione di una cultura cristiana</w:t>
      </w:r>
      <w:r w:rsidRPr="00CC284F">
        <w:t xml:space="preserve"> (es. Germania, Italia, Portogallo). La formazione porta alla consapevolezza del contributo culturale che il cristianesimo ha dato alla storia di vari paesi europei. </w:t>
      </w:r>
    </w:p>
    <w:p w:rsidR="001279B8" w:rsidRPr="00CC284F" w:rsidRDefault="001279B8" w:rsidP="00CC284F">
      <w:pPr>
        <w:pStyle w:val="ListParagraph"/>
        <w:numPr>
          <w:ilvl w:val="0"/>
          <w:numId w:val="36"/>
        </w:numPr>
        <w:autoSpaceDE w:val="0"/>
        <w:autoSpaceDN w:val="0"/>
        <w:adjustRightInd w:val="0"/>
        <w:ind w:left="0" w:firstLine="0"/>
        <w:jc w:val="both"/>
      </w:pPr>
      <w:r w:rsidRPr="00CC284F">
        <w:t>In diversi casi si nota la formazione dell’</w:t>
      </w:r>
      <w:r w:rsidRPr="00CC284F">
        <w:rPr>
          <w:i/>
        </w:rPr>
        <w:t>identità personale</w:t>
      </w:r>
      <w:r w:rsidRPr="00CC284F">
        <w:t xml:space="preserve"> che favorisce lo sviluppo dell’autonomia e il senso critico. Questo obiettivo (Belgio francese, in Croazia, Danimarca, Finla</w:t>
      </w:r>
      <w:r w:rsidRPr="00CC284F">
        <w:t>n</w:t>
      </w:r>
      <w:r w:rsidRPr="00CC284F">
        <w:t>dia, Portogallo, Romania, Scozia, Serbia-Macedonia-Montenegro, Svezia, Ucraina)  riconosce che attraverso la religione si riesce ad aiutare la crescita e la formazione della persona umana nel pr</w:t>
      </w:r>
      <w:r w:rsidRPr="00CC284F">
        <w:t>o</w:t>
      </w:r>
      <w:r w:rsidRPr="00CC284F">
        <w:t xml:space="preserve">cesso educativo. </w:t>
      </w:r>
    </w:p>
    <w:p w:rsidR="001279B8" w:rsidRPr="00CC284F" w:rsidRDefault="001279B8" w:rsidP="00CC284F">
      <w:pPr>
        <w:pStyle w:val="ListParagraph"/>
        <w:numPr>
          <w:ilvl w:val="0"/>
          <w:numId w:val="36"/>
        </w:numPr>
        <w:autoSpaceDE w:val="0"/>
        <w:autoSpaceDN w:val="0"/>
        <w:adjustRightInd w:val="0"/>
        <w:ind w:left="0" w:firstLine="0"/>
        <w:jc w:val="both"/>
      </w:pPr>
      <w:r w:rsidRPr="00CC284F">
        <w:rPr>
          <w:i/>
        </w:rPr>
        <w:t xml:space="preserve">Educare al senso della vita </w:t>
      </w:r>
      <w:r w:rsidRPr="00CC284F">
        <w:t xml:space="preserve"> è un obiettivo importante nell’Europa d’oggi (Repubblica Ceca, Scozia, Belgio francese, Spagna) che si può sviluppare sia con la religione sia con la formazione f</w:t>
      </w:r>
      <w:r w:rsidRPr="00CC284F">
        <w:t>i</w:t>
      </w:r>
      <w:r w:rsidRPr="00CC284F">
        <w:t xml:space="preserve">losofica. </w:t>
      </w:r>
    </w:p>
    <w:p w:rsidR="001279B8" w:rsidRPr="00CC284F" w:rsidRDefault="001279B8" w:rsidP="00CC284F">
      <w:pPr>
        <w:pStyle w:val="ListParagraph"/>
        <w:numPr>
          <w:ilvl w:val="0"/>
          <w:numId w:val="36"/>
        </w:numPr>
        <w:autoSpaceDE w:val="0"/>
        <w:autoSpaceDN w:val="0"/>
        <w:adjustRightInd w:val="0"/>
        <w:ind w:left="0" w:firstLine="0"/>
        <w:jc w:val="both"/>
      </w:pPr>
      <w:r w:rsidRPr="00CC284F">
        <w:rPr>
          <w:i/>
        </w:rPr>
        <w:t>Confrontarsi con la problematica della multireligiosità</w:t>
      </w:r>
      <w:r w:rsidRPr="00CC284F">
        <w:t xml:space="preserve"> (Finlandia, Scozia, Svezia): questo obiettivo comprende altre  indicazioni educative, evidenziando però i valori di dialogo e compre</w:t>
      </w:r>
      <w:r w:rsidRPr="00CC284F">
        <w:t>n</w:t>
      </w:r>
      <w:r w:rsidRPr="00CC284F">
        <w:t xml:space="preserve">sione che fanno da sottofondo religioso. </w:t>
      </w:r>
    </w:p>
    <w:p w:rsidR="001279B8" w:rsidRPr="00CC284F" w:rsidRDefault="001279B8" w:rsidP="00CC284F">
      <w:pPr>
        <w:pStyle w:val="ListParagraph"/>
        <w:numPr>
          <w:ilvl w:val="0"/>
          <w:numId w:val="36"/>
        </w:numPr>
        <w:autoSpaceDE w:val="0"/>
        <w:autoSpaceDN w:val="0"/>
        <w:adjustRightInd w:val="0"/>
        <w:ind w:left="0" w:firstLine="0"/>
        <w:jc w:val="both"/>
      </w:pPr>
      <w:r w:rsidRPr="00CC284F">
        <w:t xml:space="preserve">L’obiettivo di </w:t>
      </w:r>
      <w:r w:rsidRPr="00CC284F">
        <w:rPr>
          <w:i/>
        </w:rPr>
        <w:t xml:space="preserve">evangelizzare </w:t>
      </w:r>
      <w:r w:rsidRPr="00CC284F">
        <w:t xml:space="preserve">emerge più esplicitamente in Germania, Polonia, Ungheria e dipartimenti di lingua francese. Invece quello di </w:t>
      </w:r>
      <w:r w:rsidRPr="00CC284F">
        <w:rPr>
          <w:i/>
        </w:rPr>
        <w:t>catechizzare</w:t>
      </w:r>
      <w:r w:rsidRPr="00CC284F">
        <w:t xml:space="preserve"> emerge  soprattutto in Norvegia, R</w:t>
      </w:r>
      <w:r w:rsidRPr="00CC284F">
        <w:t>e</w:t>
      </w:r>
      <w:r w:rsidRPr="00CC284F">
        <w:t>pubblica Ceca, Serbia-Macedonia-Montenegro e Inghilterra-Galles</w:t>
      </w:r>
      <w:r w:rsidRPr="00CC284F">
        <w:rPr>
          <w:rStyle w:val="FootnoteReference"/>
        </w:rPr>
        <w:footnoteReference w:id="17"/>
      </w:r>
      <w:r w:rsidRPr="00CC284F">
        <w:t xml:space="preserve">. </w:t>
      </w:r>
    </w:p>
    <w:p w:rsidR="001279B8" w:rsidRPr="00CC284F" w:rsidRDefault="001279B8" w:rsidP="00CC284F">
      <w:pPr>
        <w:autoSpaceDE w:val="0"/>
        <w:autoSpaceDN w:val="0"/>
        <w:adjustRightInd w:val="0"/>
        <w:jc w:val="both"/>
      </w:pPr>
    </w:p>
    <w:p w:rsidR="001279B8" w:rsidRPr="00CC284F" w:rsidRDefault="001279B8" w:rsidP="00CC284F">
      <w:pPr>
        <w:autoSpaceDE w:val="0"/>
        <w:autoSpaceDN w:val="0"/>
        <w:adjustRightInd w:val="0"/>
        <w:jc w:val="both"/>
      </w:pPr>
      <w:r w:rsidRPr="00CC284F">
        <w:t>Nonostante queste diversità si può dire che l’esperienza di un’istruzione religiosa su base di teologia e delle scienze della religione (confessionale-scolastica) occupa il posto centrale nella multiforme realtà europea tenendo conto anche di altre opzioni alternative. Essa è considerata una strada ril</w:t>
      </w:r>
      <w:r w:rsidRPr="00CC284F">
        <w:t>e</w:t>
      </w:r>
      <w:r w:rsidRPr="00CC284F">
        <w:t xml:space="preserve">vante per il presente e per il futuro su cui si dovrebbe continuare la riflessione. </w:t>
      </w:r>
    </w:p>
    <w:p w:rsidR="001279B8" w:rsidRPr="00CC284F" w:rsidRDefault="001279B8" w:rsidP="00CC284F">
      <w:pPr>
        <w:autoSpaceDE w:val="0"/>
        <w:autoSpaceDN w:val="0"/>
        <w:adjustRightInd w:val="0"/>
        <w:jc w:val="both"/>
      </w:pPr>
    </w:p>
    <w:p w:rsidR="001279B8" w:rsidRPr="00CC284F" w:rsidRDefault="001279B8" w:rsidP="00CC284F">
      <w:pPr>
        <w:pStyle w:val="Heading1"/>
        <w:spacing w:before="0" w:after="0"/>
        <w:jc w:val="both"/>
        <w:rPr>
          <w:rFonts w:ascii="Times New Roman" w:hAnsi="Times New Roman"/>
          <w:sz w:val="24"/>
          <w:szCs w:val="24"/>
        </w:rPr>
      </w:pPr>
      <w:r w:rsidRPr="00CC284F">
        <w:rPr>
          <w:rFonts w:ascii="Times New Roman" w:hAnsi="Times New Roman"/>
          <w:sz w:val="24"/>
          <w:szCs w:val="24"/>
        </w:rPr>
        <w:t xml:space="preserve">c. Preparazione degli insegnanti </w:t>
      </w:r>
    </w:p>
    <w:p w:rsidR="001279B8" w:rsidRPr="00CC284F" w:rsidRDefault="001279B8" w:rsidP="00CC284F">
      <w:pPr>
        <w:autoSpaceDE w:val="0"/>
        <w:autoSpaceDN w:val="0"/>
        <w:adjustRightInd w:val="0"/>
        <w:jc w:val="both"/>
      </w:pPr>
    </w:p>
    <w:p w:rsidR="001279B8" w:rsidRPr="00CC284F" w:rsidRDefault="001279B8" w:rsidP="00CC284F">
      <w:pPr>
        <w:autoSpaceDE w:val="0"/>
        <w:autoSpaceDN w:val="0"/>
        <w:adjustRightInd w:val="0"/>
        <w:jc w:val="both"/>
      </w:pPr>
      <w:r w:rsidRPr="00CC284F">
        <w:t>Prestando attenzione alla qualità dell'educazione religiosa, possiamo osservare che il riconoscime</w:t>
      </w:r>
      <w:r w:rsidRPr="00CC284F">
        <w:t>n</w:t>
      </w:r>
      <w:r w:rsidRPr="00CC284F">
        <w:t>to della disciplina nella scuola dipende in gran parte dalla formazione, dalla preparazione e dallo statuto degli insegnanti di religione. Il quadro generale può dare l'impressione che la situazione dell’insegnante di religione rispetto ai  colleghi di altre discipline è problematico. Specialmente nel caso di un insegnamento della religione confessionale - religione cattolica – che un tempo era aff</w:t>
      </w:r>
      <w:r w:rsidRPr="00CC284F">
        <w:t>i</w:t>
      </w:r>
      <w:r w:rsidRPr="00CC284F">
        <w:t>dato soprattutto al clero e agli ordini religiosi. Da molti anni la situazione è cambiata, e oggi tale i</w:t>
      </w:r>
      <w:r w:rsidRPr="00CC284F">
        <w:t>n</w:t>
      </w:r>
      <w:r w:rsidRPr="00CC284F">
        <w:t>segnamento è svolto soprattutto da laici. Relativamente ai sacerdoti si rileva che pur avendo una salda formazione teologica, non sempre hanno una buona preparazione didattica, pedagogica, psic</w:t>
      </w:r>
      <w:r w:rsidRPr="00CC284F">
        <w:t>o</w:t>
      </w:r>
      <w:r w:rsidRPr="00CC284F">
        <w:t>logica, ecc.</w:t>
      </w:r>
    </w:p>
    <w:p w:rsidR="001279B8" w:rsidRPr="00CC284F" w:rsidRDefault="001279B8" w:rsidP="00CC284F">
      <w:pPr>
        <w:jc w:val="both"/>
        <w:textAlignment w:val="top"/>
      </w:pPr>
      <w:r w:rsidRPr="00CC284F">
        <w:t>I laici, nella maggior parte dei paesi europei, hanno la possibilità di acquisire la formazione teolog</w:t>
      </w:r>
      <w:r w:rsidRPr="00CC284F">
        <w:t>i</w:t>
      </w:r>
      <w:r w:rsidRPr="00CC284F">
        <w:t>ca presso college e università per poter ottenere un titolo valido per svolgere  la professione di ins</w:t>
      </w:r>
      <w:r w:rsidRPr="00CC284F">
        <w:t>e</w:t>
      </w:r>
      <w:r w:rsidRPr="00CC284F">
        <w:t>gnante della religione. Ci sono casi in cui la formazione non è purtroppo sufficiente come si risco</w:t>
      </w:r>
      <w:r w:rsidRPr="00CC284F">
        <w:t>n</w:t>
      </w:r>
      <w:r w:rsidRPr="00CC284F">
        <w:t>tra soprattutto nelle scuole primarie</w:t>
      </w:r>
      <w:r w:rsidRPr="00CC284F">
        <w:rPr>
          <w:rStyle w:val="FootnoteReference"/>
          <w:lang w:val="pl-PL"/>
        </w:rPr>
        <w:footnoteReference w:id="18"/>
      </w:r>
      <w:r w:rsidRPr="00CC284F">
        <w:t>. In alcuni paesi come la Germania, Ungheria, Italia, sono pr</w:t>
      </w:r>
      <w:r w:rsidRPr="00CC284F">
        <w:t>e</w:t>
      </w:r>
      <w:r w:rsidRPr="00CC284F">
        <w:t>viste due opzioni: corsi per insegnanti e corsi per catechisti. In Austria, ad esempio, il diritto di i</w:t>
      </w:r>
      <w:r w:rsidRPr="00CC284F">
        <w:t>n</w:t>
      </w:r>
      <w:r w:rsidRPr="00CC284F">
        <w:t>segnare religione nelle scuole, spetta a coloro che hanno frequentato le facoltà teologiche statali o istituti di pedagogia religiosa</w:t>
      </w:r>
      <w:r w:rsidRPr="00CC284F">
        <w:rPr>
          <w:rStyle w:val="FootnoteReference"/>
          <w:lang w:val="pl-PL"/>
        </w:rPr>
        <w:footnoteReference w:id="19"/>
      </w:r>
      <w:r w:rsidRPr="00CC284F">
        <w:t>. Allo stesso modo, in Scozia dove i futuri insegnanti vanno a studi</w:t>
      </w:r>
      <w:r w:rsidRPr="00CC284F">
        <w:t>a</w:t>
      </w:r>
      <w:r w:rsidRPr="00CC284F">
        <w:t>re presso l'Università di Glasgow dove c'è un'offerta speciale per loro</w:t>
      </w:r>
      <w:r w:rsidRPr="00CC284F">
        <w:rPr>
          <w:rStyle w:val="FootnoteReference"/>
          <w:lang w:val="pl-PL"/>
        </w:rPr>
        <w:footnoteReference w:id="20"/>
      </w:r>
      <w:r w:rsidRPr="00CC284F">
        <w:t>. In Belgio, nel cantone fiammingo, per insegnare religione è richiesto un diploma in teologia, nella  didattica della scuola e dell’insegnamento</w:t>
      </w:r>
      <w:r w:rsidRPr="00CC284F">
        <w:rPr>
          <w:rStyle w:val="FootnoteReference"/>
          <w:lang w:val="pl-PL"/>
        </w:rPr>
        <w:footnoteReference w:id="21"/>
      </w:r>
      <w:r w:rsidRPr="00CC284F">
        <w:t>. Requisiti analoghi sono previsti in molti altri paesi, come Malta, Portogallo, Regno Unito, Italia, Irlanda, Paesi Bassi</w:t>
      </w:r>
      <w:r w:rsidRPr="00CC284F">
        <w:rPr>
          <w:rStyle w:val="FootnoteReference"/>
          <w:lang w:val="pl-PL"/>
        </w:rPr>
        <w:footnoteReference w:id="22"/>
      </w:r>
      <w:r w:rsidRPr="00CC284F">
        <w:t xml:space="preserve"> e nei paesi dell'Europa centrale e orientale</w:t>
      </w:r>
      <w:r w:rsidRPr="00CC284F">
        <w:rPr>
          <w:rStyle w:val="FootnoteReference"/>
          <w:lang w:val="pl-PL"/>
        </w:rPr>
        <w:footnoteReference w:id="23"/>
      </w:r>
      <w:r w:rsidRPr="00CC284F">
        <w:t xml:space="preserve"> dove si può constatare che la  stessa Chiesa cerca di preparare gli insegnanti di religione in modo professionale e adeguato alle esigenze concrete. La preparazione per l'insegnamento religioso più avanzato lo tr</w:t>
      </w:r>
      <w:r w:rsidRPr="00CC284F">
        <w:t>o</w:t>
      </w:r>
      <w:r w:rsidRPr="00CC284F">
        <w:t>viamo in Germania dove oltre agli studi, si deve fare tirocinio. In generale, il processo prevede  quattro momenti: formazione degli insegnanti, lo studio della materia specifica, tirocini e l'ins</w:t>
      </w:r>
      <w:r w:rsidRPr="00CC284F">
        <w:t>e</w:t>
      </w:r>
      <w:r w:rsidRPr="00CC284F">
        <w:t>gnamento</w:t>
      </w:r>
      <w:r w:rsidRPr="00CC284F">
        <w:rPr>
          <w:rStyle w:val="FootnoteReference"/>
          <w:lang w:val="pl-PL"/>
        </w:rPr>
        <w:footnoteReference w:id="24"/>
      </w:r>
      <w:r w:rsidRPr="00CC284F">
        <w:t xml:space="preserve">. </w:t>
      </w:r>
    </w:p>
    <w:p w:rsidR="001279B8" w:rsidRPr="00CC284F" w:rsidRDefault="001279B8" w:rsidP="00CC284F">
      <w:pPr>
        <w:jc w:val="both"/>
      </w:pPr>
      <w:r w:rsidRPr="00CC284F">
        <w:t>Da quanto fin qui esposto,  possiamo dire che lo status degli insegnanti di religione in gran parte d</w:t>
      </w:r>
      <w:r w:rsidRPr="00CC284F">
        <w:t>i</w:t>
      </w:r>
      <w:r w:rsidRPr="00CC284F">
        <w:t>pende da una buona preparazione e gli insegnanti di religione hanno il dovere di insegnare con sp</w:t>
      </w:r>
      <w:r w:rsidRPr="00CC284F">
        <w:t>i</w:t>
      </w:r>
      <w:r w:rsidRPr="00CC284F">
        <w:t>rito ecumenico, che è la specifica prospettiva europea. Si deve comunque studiare l’aspetto della l</w:t>
      </w:r>
      <w:r w:rsidRPr="00CC284F">
        <w:t>o</w:t>
      </w:r>
      <w:r w:rsidRPr="00CC284F">
        <w:t>ro formazione per prepararli ad un alto grado di livello didattico e spirituale. Si dovrebbero, perciò,  promuovere centri di formazione pedagogica e di formazione permanente degli insegnanti di rel</w:t>
      </w:r>
      <w:r w:rsidRPr="00CC284F">
        <w:t>i</w:t>
      </w:r>
      <w:r w:rsidRPr="00CC284F">
        <w:t>gione considerando che la religione e il suo insegnamento hanno contribuito allo sviluppo delle gi</w:t>
      </w:r>
      <w:r w:rsidRPr="00CC284F">
        <w:t>o</w:t>
      </w:r>
      <w:r w:rsidRPr="00CC284F">
        <w:t>vani generazioni; dovrebbe essere oggetto di integrazione più rilevante nella vita scolastica e svo</w:t>
      </w:r>
      <w:r w:rsidRPr="00CC284F">
        <w:t>l</w:t>
      </w:r>
      <w:r w:rsidRPr="00CC284F">
        <w:t>gersi  in modo che l’insegnante  possa  esprimere liberamente la propria religiosità  e  spiritualità. Questo vale anche per le situazioni di quei paesi dove l'insegnamento della religione ha una dime</w:t>
      </w:r>
      <w:r w:rsidRPr="00CC284F">
        <w:t>n</w:t>
      </w:r>
      <w:r w:rsidRPr="00CC284F">
        <w:t>sione multi-confessionale (ad es. cattolica ed evangelica). In questi casi si auspica una stretta  coll</w:t>
      </w:r>
      <w:r w:rsidRPr="00CC284F">
        <w:t>a</w:t>
      </w:r>
      <w:r w:rsidRPr="00CC284F">
        <w:t>borazione,  per evitare che uno dei due insegnamenti prevalga sull’altro fino al punto di eliminarlo dalla scuola. Non si deve dimenticare che accanto ad una maggiore professionalità legata alle co</w:t>
      </w:r>
      <w:r w:rsidRPr="00CC284F">
        <w:t>m</w:t>
      </w:r>
      <w:r w:rsidRPr="00CC284F">
        <w:t>petenze si devono considerare gli aspetti economici relativi allo status degli insegnanti, che creano  spesso, problemi organizzativi e finanziari. Altre difficoltà sono legate al capitalismo liberale, che sta cercando di commercializzare la cultura e al relativismo morale, che mette in discussione la tr</w:t>
      </w:r>
      <w:r w:rsidRPr="00CC284F">
        <w:t>a</w:t>
      </w:r>
      <w:r w:rsidRPr="00CC284F">
        <w:t>dizione cristiana e i valori delle singole nazioni. In questo scenario dobbiamo considerare anche la difficile situazione della famiglia e l'influenza dei vari media in materia di istruzione e di formazi</w:t>
      </w:r>
      <w:r w:rsidRPr="00CC284F">
        <w:t>o</w:t>
      </w:r>
      <w:r w:rsidRPr="00CC284F">
        <w:t>ne cristiana.</w:t>
      </w:r>
    </w:p>
    <w:p w:rsidR="001279B8" w:rsidRDefault="001279B8" w:rsidP="00CC284F">
      <w:pPr>
        <w:jc w:val="both"/>
      </w:pPr>
      <w:r w:rsidRPr="00CC284F">
        <w:t>Siamo consapevoli che viviamo in un momento di cambiamento, e l’influenza che esso ha anche sull'insegnamento della religione a scuola. Questi cambiamenti stanno avvenendo nella nostra vita quotidiana e, troppo spesso sottostanno al potere politico, ideologico e sociale. A volte capita che a scuola prevalgono orientamenti pedagogici che non presentano i valori più alti, ma solo l'accett</w:t>
      </w:r>
      <w:r w:rsidRPr="00CC284F">
        <w:t>a</w:t>
      </w:r>
      <w:r w:rsidRPr="00CC284F">
        <w:t>zione sociale e il sostegno dei media</w:t>
      </w:r>
      <w:r w:rsidRPr="00CC284F">
        <w:rPr>
          <w:rStyle w:val="FootnoteReference"/>
        </w:rPr>
        <w:footnoteReference w:id="25"/>
      </w:r>
      <w:r w:rsidRPr="00CC284F">
        <w:t>. Quindi cerchiamo di guardare al nostro lavoro di insegnanti di religione approfondendo le condizioni che dirigeranno verso il futuro, sapendo che ogni ins</w:t>
      </w:r>
      <w:r w:rsidRPr="00CC284F">
        <w:t>e</w:t>
      </w:r>
      <w:r w:rsidRPr="00CC284F">
        <w:t>gnante compie la sua missione come un incarico specifico nel contesto sociale, ma anche una mi</w:t>
      </w:r>
      <w:r w:rsidRPr="00CC284F">
        <w:t>s</w:t>
      </w:r>
      <w:r w:rsidRPr="00CC284F">
        <w:t>sione impostata dalla Chiesa di Gesù Cristo.</w:t>
      </w:r>
    </w:p>
    <w:p w:rsidR="001279B8" w:rsidRDefault="001279B8" w:rsidP="000B64D1">
      <w:pPr>
        <w:ind w:left="1080"/>
        <w:jc w:val="both"/>
      </w:pPr>
    </w:p>
    <w:p w:rsidR="001279B8" w:rsidRDefault="001279B8" w:rsidP="000B64D1">
      <w:pPr>
        <w:jc w:val="both"/>
        <w:rPr>
          <w:b/>
          <w:lang w:val="pl-PL"/>
        </w:rPr>
      </w:pPr>
      <w:r>
        <w:rPr>
          <w:b/>
          <w:lang w:val="pl-PL"/>
        </w:rPr>
        <w:t xml:space="preserve">4. </w:t>
      </w:r>
      <w:r w:rsidRPr="00026105">
        <w:rPr>
          <w:b/>
          <w:lang w:val="pl-PL"/>
        </w:rPr>
        <w:t>Conclusione</w:t>
      </w:r>
    </w:p>
    <w:p w:rsidR="001279B8" w:rsidRPr="00026105" w:rsidRDefault="001279B8" w:rsidP="000B64D1">
      <w:pPr>
        <w:jc w:val="both"/>
        <w:rPr>
          <w:b/>
        </w:rPr>
      </w:pPr>
    </w:p>
    <w:p w:rsidR="001279B8" w:rsidRPr="00CC284F" w:rsidRDefault="001279B8" w:rsidP="00CC284F">
      <w:pPr>
        <w:jc w:val="both"/>
        <w:textAlignment w:val="top"/>
        <w:rPr>
          <w:rStyle w:val="hps"/>
          <w:b/>
          <w:color w:val="FF0000"/>
        </w:rPr>
      </w:pPr>
      <w:bookmarkStart w:id="0" w:name="_GoBack"/>
      <w:bookmarkEnd w:id="0"/>
      <w:r w:rsidRPr="00CC284F">
        <w:rPr>
          <w:rStyle w:val="hps"/>
        </w:rPr>
        <w:t>Riassumendo</w:t>
      </w:r>
      <w:r w:rsidRPr="00CC284F">
        <w:t xml:space="preserve">. È necessario rafforzare l’idea </w:t>
      </w:r>
      <w:r w:rsidRPr="00CC284F">
        <w:rPr>
          <w:rStyle w:val="hps"/>
        </w:rPr>
        <w:t>che il</w:t>
      </w:r>
      <w:r w:rsidRPr="00CC284F">
        <w:t xml:space="preserve"> </w:t>
      </w:r>
      <w:r w:rsidRPr="00CC284F">
        <w:rPr>
          <w:rStyle w:val="hps"/>
        </w:rPr>
        <w:t>sistema</w:t>
      </w:r>
      <w:r w:rsidRPr="00CC284F">
        <w:t xml:space="preserve"> </w:t>
      </w:r>
      <w:r w:rsidRPr="00CC284F">
        <w:rPr>
          <w:rStyle w:val="hps"/>
        </w:rPr>
        <w:t>dell’insegnamento della religione  in E</w:t>
      </w:r>
      <w:r w:rsidRPr="00CC284F">
        <w:rPr>
          <w:rStyle w:val="hps"/>
        </w:rPr>
        <w:t>u</w:t>
      </w:r>
      <w:r w:rsidRPr="00CC284F">
        <w:rPr>
          <w:rStyle w:val="hps"/>
        </w:rPr>
        <w:t>ropa</w:t>
      </w:r>
      <w:r w:rsidRPr="00CC284F">
        <w:t xml:space="preserve"> </w:t>
      </w:r>
      <w:r w:rsidRPr="00CC284F">
        <w:rPr>
          <w:rStyle w:val="hps"/>
        </w:rPr>
        <w:t>deve essere adattato</w:t>
      </w:r>
      <w:r w:rsidRPr="00CC284F">
        <w:t xml:space="preserve"> </w:t>
      </w:r>
      <w:r w:rsidRPr="00CC284F">
        <w:rPr>
          <w:rStyle w:val="hps"/>
        </w:rPr>
        <w:t>alle esigenze</w:t>
      </w:r>
      <w:r w:rsidRPr="00CC284F">
        <w:t xml:space="preserve"> </w:t>
      </w:r>
      <w:r w:rsidRPr="00CC284F">
        <w:rPr>
          <w:rStyle w:val="hps"/>
        </w:rPr>
        <w:t>e</w:t>
      </w:r>
      <w:r w:rsidRPr="00CC284F">
        <w:t xml:space="preserve"> </w:t>
      </w:r>
      <w:r w:rsidRPr="00CC284F">
        <w:rPr>
          <w:rStyle w:val="hps"/>
        </w:rPr>
        <w:t>alla trasformazione</w:t>
      </w:r>
      <w:r w:rsidRPr="00CC284F">
        <w:t xml:space="preserve"> </w:t>
      </w:r>
      <w:r w:rsidRPr="00CC284F">
        <w:rPr>
          <w:rStyle w:val="hps"/>
        </w:rPr>
        <w:t>socio</w:t>
      </w:r>
      <w:r w:rsidRPr="00CC284F">
        <w:t xml:space="preserve">-politica, </w:t>
      </w:r>
      <w:r w:rsidRPr="00CC284F">
        <w:rPr>
          <w:rStyle w:val="hps"/>
        </w:rPr>
        <w:t>geografica e culturale del momento e che tale aspetto deve</w:t>
      </w:r>
      <w:r w:rsidRPr="00CC284F">
        <w:t xml:space="preserve"> </w:t>
      </w:r>
      <w:r w:rsidRPr="00CC284F">
        <w:rPr>
          <w:rStyle w:val="hps"/>
        </w:rPr>
        <w:t>trovare riscontro nelle</w:t>
      </w:r>
      <w:r w:rsidRPr="00CC284F">
        <w:t xml:space="preserve"> </w:t>
      </w:r>
      <w:r w:rsidRPr="00CC284F">
        <w:rPr>
          <w:rStyle w:val="hps"/>
        </w:rPr>
        <w:t>finalità, negli obiettivi</w:t>
      </w:r>
      <w:r w:rsidRPr="00CC284F">
        <w:t>, nei programmi, nei piani formativi  dell’</w:t>
      </w:r>
      <w:r w:rsidRPr="00CC284F">
        <w:rPr>
          <w:rStyle w:val="hps"/>
        </w:rPr>
        <w:t>insegnamento della religione</w:t>
      </w:r>
      <w:r w:rsidRPr="00CC284F">
        <w:t xml:space="preserve">. Nelle università sono in aumento facoltà </w:t>
      </w:r>
      <w:r w:rsidRPr="00CC284F">
        <w:rPr>
          <w:rStyle w:val="hps"/>
        </w:rPr>
        <w:t xml:space="preserve">che preparano </w:t>
      </w:r>
      <w:r w:rsidRPr="00CC284F">
        <w:t>gli insegnanti</w:t>
      </w:r>
      <w:r w:rsidRPr="00CC284F">
        <w:rPr>
          <w:rStyle w:val="hps"/>
        </w:rPr>
        <w:t xml:space="preserve"> di religione ad un alto livello</w:t>
      </w:r>
      <w:r w:rsidRPr="00CC284F">
        <w:t xml:space="preserve"> di </w:t>
      </w:r>
      <w:r w:rsidRPr="00CC284F">
        <w:rPr>
          <w:rStyle w:val="hps"/>
        </w:rPr>
        <w:t>formazione.</w:t>
      </w:r>
      <w:r w:rsidRPr="00CC284F">
        <w:t xml:space="preserve"> </w:t>
      </w:r>
      <w:r w:rsidRPr="00CC284F">
        <w:rPr>
          <w:rStyle w:val="hps"/>
        </w:rPr>
        <w:t xml:space="preserve">Ciò implica che gli sono in grado di svolgere i programmi  di insegnamento di educazione religiosa con </w:t>
      </w:r>
      <w:r w:rsidRPr="00CC284F">
        <w:t xml:space="preserve"> autonomia e creatività </w:t>
      </w:r>
      <w:r w:rsidRPr="00CC284F">
        <w:rPr>
          <w:rStyle w:val="hps"/>
        </w:rPr>
        <w:t>unendo la teoria alla prassi.</w:t>
      </w:r>
    </w:p>
    <w:p w:rsidR="001279B8" w:rsidRPr="00CC284F" w:rsidRDefault="001279B8" w:rsidP="00CC284F">
      <w:pPr>
        <w:jc w:val="both"/>
        <w:textAlignment w:val="top"/>
      </w:pPr>
      <w:r w:rsidRPr="00CC284F">
        <w:tab/>
      </w:r>
      <w:r w:rsidRPr="00CC284F">
        <w:rPr>
          <w:rStyle w:val="hps"/>
        </w:rPr>
        <w:t>Nella formazione</w:t>
      </w:r>
      <w:r w:rsidRPr="00CC284F">
        <w:t xml:space="preserve"> </w:t>
      </w:r>
      <w:r w:rsidRPr="00CC284F">
        <w:rPr>
          <w:rStyle w:val="hps"/>
        </w:rPr>
        <w:t>della personalità</w:t>
      </w:r>
      <w:r w:rsidRPr="00CC284F">
        <w:t xml:space="preserve"> </w:t>
      </w:r>
      <w:r w:rsidRPr="00CC284F">
        <w:rPr>
          <w:rStyle w:val="hps"/>
        </w:rPr>
        <w:t xml:space="preserve">degli insegnanti </w:t>
      </w:r>
      <w:r w:rsidRPr="00CC284F">
        <w:t xml:space="preserve">si </w:t>
      </w:r>
      <w:r w:rsidRPr="00CC284F">
        <w:rPr>
          <w:rStyle w:val="hps"/>
        </w:rPr>
        <w:t>deve prestare</w:t>
      </w:r>
      <w:r w:rsidRPr="00CC284F">
        <w:t xml:space="preserve"> </w:t>
      </w:r>
      <w:r w:rsidRPr="00CC284F">
        <w:rPr>
          <w:rStyle w:val="hps"/>
        </w:rPr>
        <w:t>attenzione ai</w:t>
      </w:r>
      <w:r w:rsidRPr="00CC284F">
        <w:t xml:space="preserve"> </w:t>
      </w:r>
      <w:r w:rsidRPr="00CC284F">
        <w:rPr>
          <w:rStyle w:val="hps"/>
        </w:rPr>
        <w:t>valori un</w:t>
      </w:r>
      <w:r w:rsidRPr="00CC284F">
        <w:rPr>
          <w:rStyle w:val="hps"/>
        </w:rPr>
        <w:t>i</w:t>
      </w:r>
      <w:r w:rsidRPr="00CC284F">
        <w:rPr>
          <w:rStyle w:val="hps"/>
        </w:rPr>
        <w:t>versali europei e nazionali e ai vari modelli</w:t>
      </w:r>
      <w:r w:rsidRPr="00CC284F">
        <w:t xml:space="preserve"> </w:t>
      </w:r>
      <w:r w:rsidRPr="00CC284F">
        <w:rPr>
          <w:rStyle w:val="hps"/>
        </w:rPr>
        <w:t>e concetti</w:t>
      </w:r>
      <w:r w:rsidRPr="00CC284F">
        <w:t xml:space="preserve"> </w:t>
      </w:r>
      <w:r w:rsidRPr="00CC284F">
        <w:rPr>
          <w:rStyle w:val="hpsatn"/>
        </w:rPr>
        <w:t>di auto-</w:t>
      </w:r>
      <w:r w:rsidRPr="00CC284F">
        <w:t xml:space="preserve">governo e di gestione delle scuole né vanno dimenticate </w:t>
      </w:r>
      <w:r w:rsidRPr="00CC284F">
        <w:rPr>
          <w:rStyle w:val="hps"/>
        </w:rPr>
        <w:t>le competenze</w:t>
      </w:r>
      <w:r w:rsidRPr="00CC284F">
        <w:t xml:space="preserve"> </w:t>
      </w:r>
      <w:r w:rsidRPr="00CC284F">
        <w:rPr>
          <w:rStyle w:val="hps"/>
        </w:rPr>
        <w:t>e le abilità nella scelta</w:t>
      </w:r>
      <w:r w:rsidRPr="00CC284F">
        <w:t xml:space="preserve"> </w:t>
      </w:r>
      <w:r w:rsidRPr="00CC284F">
        <w:rPr>
          <w:rStyle w:val="hps"/>
        </w:rPr>
        <w:t>di</w:t>
      </w:r>
      <w:r w:rsidRPr="00CC284F">
        <w:t xml:space="preserve"> </w:t>
      </w:r>
      <w:r w:rsidRPr="00CC284F">
        <w:rPr>
          <w:rStyle w:val="hps"/>
        </w:rPr>
        <w:t>metodi di</w:t>
      </w:r>
      <w:r w:rsidRPr="00CC284F">
        <w:t xml:space="preserve"> </w:t>
      </w:r>
      <w:r w:rsidRPr="00CC284F">
        <w:rPr>
          <w:rStyle w:val="hps"/>
        </w:rPr>
        <w:t>insegnamento, di</w:t>
      </w:r>
      <w:r w:rsidRPr="00CC284F">
        <w:t xml:space="preserve"> </w:t>
      </w:r>
      <w:r w:rsidRPr="00CC284F">
        <w:rPr>
          <w:rStyle w:val="hps"/>
        </w:rPr>
        <w:t>lavoro ed</w:t>
      </w:r>
      <w:r w:rsidRPr="00CC284F">
        <w:rPr>
          <w:rStyle w:val="hps"/>
        </w:rPr>
        <w:t>u</w:t>
      </w:r>
      <w:r w:rsidRPr="00CC284F">
        <w:rPr>
          <w:rStyle w:val="hps"/>
        </w:rPr>
        <w:t>cativo, di ricerca e di spiritualità</w:t>
      </w:r>
      <w:r w:rsidRPr="00CC284F">
        <w:t xml:space="preserve">. Tutto ciò </w:t>
      </w:r>
      <w:r w:rsidRPr="00CC284F">
        <w:rPr>
          <w:rStyle w:val="hps"/>
        </w:rPr>
        <w:t>deve dare a ciascuno la possibilità di conoscere</w:t>
      </w:r>
      <w:r w:rsidRPr="00CC284F">
        <w:t xml:space="preserve"> </w:t>
      </w:r>
      <w:r w:rsidRPr="00CC284F">
        <w:rPr>
          <w:rStyle w:val="hps"/>
        </w:rPr>
        <w:t>le nuove tendenze</w:t>
      </w:r>
      <w:r w:rsidRPr="00CC284F">
        <w:t xml:space="preserve"> </w:t>
      </w:r>
      <w:r w:rsidRPr="00CC284F">
        <w:rPr>
          <w:rStyle w:val="hps"/>
        </w:rPr>
        <w:t>e lo sviluppo</w:t>
      </w:r>
      <w:r w:rsidRPr="00CC284F">
        <w:t xml:space="preserve"> </w:t>
      </w:r>
      <w:r w:rsidRPr="00CC284F">
        <w:rPr>
          <w:rStyle w:val="hps"/>
        </w:rPr>
        <w:t>educativo e sociale nel processo di integrazione</w:t>
      </w:r>
      <w:r w:rsidRPr="00CC284F">
        <w:t xml:space="preserve"> </w:t>
      </w:r>
      <w:r w:rsidRPr="00CC284F">
        <w:rPr>
          <w:rStyle w:val="hps"/>
        </w:rPr>
        <w:t>europea. Il tema dell’ int</w:t>
      </w:r>
      <w:r w:rsidRPr="00CC284F">
        <w:rPr>
          <w:rStyle w:val="hps"/>
        </w:rPr>
        <w:t>e</w:t>
      </w:r>
      <w:r w:rsidRPr="00CC284F">
        <w:rPr>
          <w:rStyle w:val="hps"/>
        </w:rPr>
        <w:t>grazione</w:t>
      </w:r>
      <w:r w:rsidRPr="00CC284F">
        <w:t xml:space="preserve"> </w:t>
      </w:r>
      <w:r w:rsidRPr="00CC284F">
        <w:rPr>
          <w:rStyle w:val="hps"/>
        </w:rPr>
        <w:t>è un</w:t>
      </w:r>
      <w:r w:rsidRPr="00CC284F">
        <w:t xml:space="preserve"> </w:t>
      </w:r>
      <w:r w:rsidRPr="00CC284F">
        <w:rPr>
          <w:rStyle w:val="hps"/>
        </w:rPr>
        <w:t>programma a lungo termine</w:t>
      </w:r>
      <w:r w:rsidRPr="00CC284F">
        <w:t xml:space="preserve"> </w:t>
      </w:r>
      <w:r w:rsidRPr="00CC284F">
        <w:rPr>
          <w:rStyle w:val="hps"/>
        </w:rPr>
        <w:t>approvato dal</w:t>
      </w:r>
      <w:r w:rsidRPr="00CC284F">
        <w:t xml:space="preserve"> </w:t>
      </w:r>
      <w:r w:rsidRPr="00CC284F">
        <w:rPr>
          <w:rStyle w:val="hps"/>
        </w:rPr>
        <w:t>parlamento e dalla Commissione Episcop</w:t>
      </w:r>
      <w:r w:rsidRPr="00CC284F">
        <w:rPr>
          <w:rStyle w:val="hps"/>
        </w:rPr>
        <w:t>a</w:t>
      </w:r>
      <w:r w:rsidRPr="00CC284F">
        <w:rPr>
          <w:rStyle w:val="hps"/>
        </w:rPr>
        <w:t>le Europea</w:t>
      </w:r>
      <w:r w:rsidRPr="00CC284F">
        <w:t xml:space="preserve">. </w:t>
      </w:r>
      <w:r w:rsidRPr="00CC284F">
        <w:rPr>
          <w:rStyle w:val="hps"/>
        </w:rPr>
        <w:t>Nell'ambito di questo programma</w:t>
      </w:r>
      <w:r w:rsidRPr="00CC284F">
        <w:t xml:space="preserve"> </w:t>
      </w:r>
      <w:r w:rsidRPr="00CC284F">
        <w:rPr>
          <w:rStyle w:val="hps"/>
        </w:rPr>
        <w:t>dovrebbe essere sviluppata</w:t>
      </w:r>
      <w:r w:rsidRPr="00CC284F">
        <w:t xml:space="preserve"> </w:t>
      </w:r>
      <w:r w:rsidRPr="00CC284F">
        <w:rPr>
          <w:rStyle w:val="hps"/>
        </w:rPr>
        <w:t>la</w:t>
      </w:r>
      <w:r w:rsidRPr="00CC284F">
        <w:t xml:space="preserve"> </w:t>
      </w:r>
      <w:r w:rsidRPr="00CC284F">
        <w:rPr>
          <w:rStyle w:val="hps"/>
        </w:rPr>
        <w:t>ricerca pedagogico -religiosa</w:t>
      </w:r>
      <w:r w:rsidRPr="00CC284F">
        <w:t xml:space="preserve"> </w:t>
      </w:r>
      <w:r w:rsidRPr="00CC284F">
        <w:rPr>
          <w:rStyle w:val="hps"/>
        </w:rPr>
        <w:t>degli insegnanti e</w:t>
      </w:r>
      <w:r w:rsidRPr="00CC284F">
        <w:t xml:space="preserve"> </w:t>
      </w:r>
      <w:r w:rsidRPr="00CC284F">
        <w:rPr>
          <w:rStyle w:val="hps"/>
        </w:rPr>
        <w:t>della scuola</w:t>
      </w:r>
      <w:r w:rsidRPr="00CC284F">
        <w:t xml:space="preserve">, </w:t>
      </w:r>
      <w:r w:rsidRPr="00CC284F">
        <w:rPr>
          <w:rStyle w:val="hps"/>
        </w:rPr>
        <w:t>che ha  portato</w:t>
      </w:r>
      <w:r w:rsidRPr="00CC284F">
        <w:t xml:space="preserve"> </w:t>
      </w:r>
      <w:r w:rsidRPr="00CC284F">
        <w:rPr>
          <w:rStyle w:val="hps"/>
        </w:rPr>
        <w:t>un  cambiamento</w:t>
      </w:r>
      <w:r w:rsidRPr="00CC284F">
        <w:t xml:space="preserve"> </w:t>
      </w:r>
      <w:r w:rsidRPr="00CC284F">
        <w:rPr>
          <w:rStyle w:val="hps"/>
        </w:rPr>
        <w:t>economico e</w:t>
      </w:r>
      <w:r w:rsidRPr="00CC284F">
        <w:t xml:space="preserve"> ad una nu</w:t>
      </w:r>
      <w:r w:rsidRPr="00CC284F">
        <w:t>o</w:t>
      </w:r>
      <w:r w:rsidRPr="00CC284F">
        <w:t xml:space="preserve">va </w:t>
      </w:r>
      <w:r w:rsidRPr="00CC284F">
        <w:rPr>
          <w:rStyle w:val="hps"/>
        </w:rPr>
        <w:t>condizione</w:t>
      </w:r>
      <w:r w:rsidRPr="00CC284F">
        <w:t xml:space="preserve"> </w:t>
      </w:r>
      <w:r w:rsidRPr="00CC284F">
        <w:rPr>
          <w:rStyle w:val="hps"/>
        </w:rPr>
        <w:t>occupazionale.</w:t>
      </w:r>
      <w:r w:rsidRPr="00CC284F">
        <w:t xml:space="preserve"> </w:t>
      </w:r>
      <w:r w:rsidRPr="00CC284F">
        <w:rPr>
          <w:rStyle w:val="hps"/>
        </w:rPr>
        <w:t>Studiando</w:t>
      </w:r>
      <w:r w:rsidRPr="00CC284F">
        <w:t xml:space="preserve"> </w:t>
      </w:r>
      <w:r w:rsidRPr="00CC284F">
        <w:rPr>
          <w:rStyle w:val="hps"/>
        </w:rPr>
        <w:t>la situazione degli insegnanti</w:t>
      </w:r>
      <w:r w:rsidRPr="00CC284F">
        <w:t xml:space="preserve"> di religione </w:t>
      </w:r>
      <w:r w:rsidRPr="00CC284F">
        <w:rPr>
          <w:rStyle w:val="hps"/>
        </w:rPr>
        <w:t>nei</w:t>
      </w:r>
      <w:r w:rsidRPr="00CC284F">
        <w:t xml:space="preserve"> </w:t>
      </w:r>
      <w:r w:rsidRPr="00CC284F">
        <w:rPr>
          <w:rStyle w:val="hps"/>
        </w:rPr>
        <w:t>paesi dell'</w:t>
      </w:r>
      <w:r w:rsidRPr="00CC284F">
        <w:rPr>
          <w:rStyle w:val="hps"/>
        </w:rPr>
        <w:t>U</w:t>
      </w:r>
      <w:r w:rsidRPr="00CC284F">
        <w:rPr>
          <w:rStyle w:val="hps"/>
        </w:rPr>
        <w:t>nione</w:t>
      </w:r>
      <w:r w:rsidRPr="00CC284F">
        <w:t xml:space="preserve"> </w:t>
      </w:r>
      <w:r w:rsidRPr="00CC284F">
        <w:rPr>
          <w:rStyle w:val="hps"/>
        </w:rPr>
        <w:t>europea si dovrebbe</w:t>
      </w:r>
      <w:r w:rsidRPr="00CC284F">
        <w:t xml:space="preserve"> </w:t>
      </w:r>
      <w:r w:rsidRPr="00CC284F">
        <w:rPr>
          <w:rStyle w:val="hps"/>
        </w:rPr>
        <w:t>definitivamente concordare</w:t>
      </w:r>
      <w:r w:rsidRPr="00CC284F">
        <w:t xml:space="preserve"> </w:t>
      </w:r>
      <w:r w:rsidRPr="00CC284F">
        <w:rPr>
          <w:rStyle w:val="hps"/>
        </w:rPr>
        <w:t>su alcuni</w:t>
      </w:r>
      <w:r w:rsidRPr="00CC284F">
        <w:t xml:space="preserve"> aspetti </w:t>
      </w:r>
      <w:r w:rsidRPr="00CC284F">
        <w:rPr>
          <w:rStyle w:val="hps"/>
        </w:rPr>
        <w:t>importanti quali: il livello di integrazione</w:t>
      </w:r>
      <w:r w:rsidRPr="00CC284F">
        <w:t xml:space="preserve"> </w:t>
      </w:r>
      <w:r w:rsidRPr="00CC284F">
        <w:rPr>
          <w:rStyle w:val="hps"/>
        </w:rPr>
        <w:t>di</w:t>
      </w:r>
      <w:r w:rsidRPr="00CC284F">
        <w:t xml:space="preserve"> </w:t>
      </w:r>
      <w:r w:rsidRPr="00CC284F">
        <w:rPr>
          <w:rStyle w:val="hps"/>
        </w:rPr>
        <w:t>tutti gli Stati membri</w:t>
      </w:r>
      <w:r w:rsidRPr="00CC284F">
        <w:t xml:space="preserve">, l'attuazione di </w:t>
      </w:r>
      <w:r w:rsidRPr="00CC284F">
        <w:rPr>
          <w:rStyle w:val="hps"/>
        </w:rPr>
        <w:t>progetti educativi</w:t>
      </w:r>
      <w:r w:rsidRPr="00CC284F">
        <w:t xml:space="preserve"> </w:t>
      </w:r>
      <w:r w:rsidRPr="00CC284F">
        <w:rPr>
          <w:rStyle w:val="hps"/>
        </w:rPr>
        <w:t>riguardanti l'economia</w:t>
      </w:r>
      <w:r w:rsidRPr="00CC284F">
        <w:t xml:space="preserve"> </w:t>
      </w:r>
      <w:r w:rsidRPr="00CC284F">
        <w:rPr>
          <w:rStyle w:val="hps"/>
        </w:rPr>
        <w:t>e le esigenze</w:t>
      </w:r>
      <w:r w:rsidRPr="00CC284F">
        <w:t xml:space="preserve"> </w:t>
      </w:r>
      <w:r w:rsidRPr="00CC284F">
        <w:rPr>
          <w:rStyle w:val="hps"/>
        </w:rPr>
        <w:t>del mercato del lavoro, lo sviluppo</w:t>
      </w:r>
      <w:r w:rsidRPr="00CC284F">
        <w:t xml:space="preserve"> </w:t>
      </w:r>
      <w:r w:rsidRPr="00CC284F">
        <w:rPr>
          <w:rStyle w:val="hps"/>
        </w:rPr>
        <w:t>dei canali dell'informazione digitale</w:t>
      </w:r>
      <w:r w:rsidRPr="00CC284F">
        <w:t xml:space="preserve">, </w:t>
      </w:r>
      <w:r w:rsidRPr="00CC284F">
        <w:rPr>
          <w:rStyle w:val="hps"/>
        </w:rPr>
        <w:t>ad esempio</w:t>
      </w:r>
      <w:r w:rsidRPr="00CC284F">
        <w:t xml:space="preserve"> </w:t>
      </w:r>
      <w:r w:rsidRPr="00CC284F">
        <w:rPr>
          <w:rStyle w:val="hps"/>
        </w:rPr>
        <w:t>offerti da Internet.</w:t>
      </w:r>
      <w:r w:rsidRPr="00CC284F">
        <w:t xml:space="preserve"> </w:t>
      </w:r>
    </w:p>
    <w:p w:rsidR="001279B8" w:rsidRPr="00CC284F" w:rsidRDefault="001279B8" w:rsidP="00CC284F">
      <w:pPr>
        <w:jc w:val="both"/>
        <w:textAlignment w:val="top"/>
      </w:pPr>
      <w:r w:rsidRPr="00CC284F">
        <w:rPr>
          <w:rStyle w:val="hps"/>
        </w:rPr>
        <w:t>L’egemonia</w:t>
      </w:r>
      <w:r w:rsidRPr="00CC284F">
        <w:t xml:space="preserve"> </w:t>
      </w:r>
      <w:r w:rsidRPr="00CC284F">
        <w:rPr>
          <w:rStyle w:val="hps"/>
        </w:rPr>
        <w:t>contemporanea</w:t>
      </w:r>
      <w:r w:rsidRPr="00CC284F">
        <w:t xml:space="preserve"> </w:t>
      </w:r>
      <w:r w:rsidRPr="00CC284F">
        <w:rPr>
          <w:rStyle w:val="hps"/>
        </w:rPr>
        <w:t>dei mass media</w:t>
      </w:r>
      <w:r w:rsidRPr="00CC284F">
        <w:t xml:space="preserve"> </w:t>
      </w:r>
      <w:r w:rsidRPr="00CC284F">
        <w:rPr>
          <w:rStyle w:val="hps"/>
        </w:rPr>
        <w:t>e la globalizzazione</w:t>
      </w:r>
      <w:r w:rsidRPr="00CC284F">
        <w:t xml:space="preserve"> </w:t>
      </w:r>
      <w:r w:rsidRPr="00CC284F">
        <w:rPr>
          <w:rStyle w:val="hps"/>
        </w:rPr>
        <w:t>portano</w:t>
      </w:r>
      <w:r w:rsidRPr="00CC284F">
        <w:t xml:space="preserve">  </w:t>
      </w:r>
      <w:r w:rsidRPr="00CC284F">
        <w:rPr>
          <w:rStyle w:val="hps"/>
        </w:rPr>
        <w:t>nuove forme</w:t>
      </w:r>
      <w:r w:rsidRPr="00CC284F">
        <w:t xml:space="preserve"> </w:t>
      </w:r>
      <w:r w:rsidRPr="00CC284F">
        <w:rPr>
          <w:rStyle w:val="hps"/>
        </w:rPr>
        <w:t>di risposta</w:t>
      </w:r>
      <w:r w:rsidRPr="00CC284F">
        <w:t xml:space="preserve"> </w:t>
      </w:r>
      <w:r w:rsidRPr="00CC284F">
        <w:rPr>
          <w:rStyle w:val="hps"/>
        </w:rPr>
        <w:t xml:space="preserve">alla ignoranza </w:t>
      </w:r>
      <w:r w:rsidRPr="00CC284F">
        <w:t xml:space="preserve">della </w:t>
      </w:r>
      <w:r w:rsidRPr="00CC284F">
        <w:rPr>
          <w:rStyle w:val="hps"/>
        </w:rPr>
        <w:t>cittadinanza.</w:t>
      </w:r>
      <w:r w:rsidRPr="00CC284F">
        <w:t xml:space="preserve"> </w:t>
      </w:r>
      <w:r w:rsidRPr="00CC284F">
        <w:rPr>
          <w:rStyle w:val="hps"/>
        </w:rPr>
        <w:t>Ogni scuola</w:t>
      </w:r>
      <w:r w:rsidRPr="00CC284F">
        <w:t xml:space="preserve"> </w:t>
      </w:r>
      <w:r w:rsidRPr="00CC284F">
        <w:rPr>
          <w:rStyle w:val="hps"/>
        </w:rPr>
        <w:t>oggi</w:t>
      </w:r>
      <w:r w:rsidRPr="00CC284F">
        <w:t xml:space="preserve"> ha </w:t>
      </w:r>
      <w:r w:rsidRPr="00CC284F">
        <w:rPr>
          <w:rStyle w:val="hps"/>
        </w:rPr>
        <w:t>bisogno di</w:t>
      </w:r>
      <w:r w:rsidRPr="00CC284F">
        <w:t xml:space="preserve"> </w:t>
      </w:r>
      <w:r w:rsidRPr="00CC284F">
        <w:rPr>
          <w:rStyle w:val="hps"/>
        </w:rPr>
        <w:t>pedagogisti</w:t>
      </w:r>
      <w:r w:rsidRPr="00CC284F">
        <w:t xml:space="preserve"> </w:t>
      </w:r>
      <w:r w:rsidRPr="00CC284F">
        <w:rPr>
          <w:rStyle w:val="hps"/>
        </w:rPr>
        <w:t>che</w:t>
      </w:r>
      <w:r w:rsidRPr="00CC284F">
        <w:t xml:space="preserve"> </w:t>
      </w:r>
      <w:r w:rsidRPr="00CC284F">
        <w:rPr>
          <w:rStyle w:val="hps"/>
        </w:rPr>
        <w:t>con competenza</w:t>
      </w:r>
      <w:r w:rsidRPr="00CC284F">
        <w:t xml:space="preserve"> </w:t>
      </w:r>
      <w:r w:rsidRPr="00CC284F">
        <w:rPr>
          <w:rStyle w:val="hps"/>
        </w:rPr>
        <w:t>introducono</w:t>
      </w:r>
      <w:r w:rsidRPr="00CC284F">
        <w:t xml:space="preserve"> </w:t>
      </w:r>
      <w:r w:rsidRPr="00CC284F">
        <w:rPr>
          <w:rStyle w:val="hps"/>
        </w:rPr>
        <w:t>nuovi programmi di studio</w:t>
      </w:r>
      <w:r w:rsidRPr="00CC284F">
        <w:t xml:space="preserve"> </w:t>
      </w:r>
      <w:r w:rsidRPr="00CC284F">
        <w:rPr>
          <w:rStyle w:val="hps"/>
        </w:rPr>
        <w:t>apprezzando</w:t>
      </w:r>
      <w:r w:rsidRPr="00CC284F">
        <w:t xml:space="preserve"> </w:t>
      </w:r>
      <w:r w:rsidRPr="00CC284F">
        <w:rPr>
          <w:rStyle w:val="hps"/>
        </w:rPr>
        <w:t>i valori culturali, di vita sociale e di tradizione.</w:t>
      </w:r>
      <w:r w:rsidRPr="00CC284F">
        <w:t xml:space="preserve"> </w:t>
      </w:r>
      <w:r w:rsidRPr="00CC284F">
        <w:rPr>
          <w:rStyle w:val="hps"/>
        </w:rPr>
        <w:t>Questi valori culturali potranno essere abilmente</w:t>
      </w:r>
      <w:r w:rsidRPr="00CC284F">
        <w:t xml:space="preserve"> </w:t>
      </w:r>
      <w:r w:rsidRPr="00CC284F">
        <w:rPr>
          <w:rStyle w:val="hps"/>
        </w:rPr>
        <w:t>introdotti</w:t>
      </w:r>
      <w:r w:rsidRPr="00CC284F">
        <w:t xml:space="preserve"> </w:t>
      </w:r>
      <w:r w:rsidRPr="00CC284F">
        <w:rPr>
          <w:rStyle w:val="hps"/>
        </w:rPr>
        <w:t>nella formazione</w:t>
      </w:r>
      <w:r w:rsidRPr="00CC284F">
        <w:t xml:space="preserve"> delle </w:t>
      </w:r>
      <w:r w:rsidRPr="00CC284F">
        <w:rPr>
          <w:rStyle w:val="hps"/>
        </w:rPr>
        <w:t>scienze religiose, umane</w:t>
      </w:r>
      <w:r w:rsidRPr="00CC284F">
        <w:t xml:space="preserve">, tecniche, </w:t>
      </w:r>
      <w:r w:rsidRPr="00CC284F">
        <w:rPr>
          <w:rStyle w:val="hps"/>
        </w:rPr>
        <w:t>matematiche e</w:t>
      </w:r>
      <w:r w:rsidRPr="00CC284F">
        <w:t xml:space="preserve"> </w:t>
      </w:r>
      <w:r w:rsidRPr="00CC284F">
        <w:rPr>
          <w:rStyle w:val="hps"/>
        </w:rPr>
        <w:t>naturali ecc.</w:t>
      </w:r>
      <w:r w:rsidRPr="00CC284F">
        <w:t xml:space="preserve"> Questa visione unitaria </w:t>
      </w:r>
      <w:r w:rsidRPr="00CC284F">
        <w:rPr>
          <w:rStyle w:val="hps"/>
        </w:rPr>
        <w:t xml:space="preserve">si </w:t>
      </w:r>
      <w:r w:rsidRPr="00CC284F">
        <w:t xml:space="preserve"> </w:t>
      </w:r>
      <w:r w:rsidRPr="00CC284F">
        <w:rPr>
          <w:rStyle w:val="hps"/>
        </w:rPr>
        <w:t xml:space="preserve">potrà avere con </w:t>
      </w:r>
      <w:r w:rsidRPr="00CC284F">
        <w:t xml:space="preserve"> </w:t>
      </w:r>
      <w:r w:rsidRPr="00CC284F">
        <w:rPr>
          <w:rStyle w:val="hps"/>
        </w:rPr>
        <w:t>la partec</w:t>
      </w:r>
      <w:r w:rsidRPr="00CC284F">
        <w:rPr>
          <w:rStyle w:val="hps"/>
        </w:rPr>
        <w:t>i</w:t>
      </w:r>
      <w:r w:rsidRPr="00CC284F">
        <w:rPr>
          <w:rStyle w:val="hps"/>
        </w:rPr>
        <w:t>pazione</w:t>
      </w:r>
      <w:r w:rsidRPr="00CC284F">
        <w:t xml:space="preserve"> </w:t>
      </w:r>
      <w:r w:rsidRPr="00CC284F">
        <w:rPr>
          <w:rStyle w:val="hps"/>
        </w:rPr>
        <w:t>degli  insegnanti ai</w:t>
      </w:r>
      <w:r w:rsidRPr="00CC284F">
        <w:t xml:space="preserve"> </w:t>
      </w:r>
      <w:r w:rsidRPr="00CC284F">
        <w:rPr>
          <w:rStyle w:val="hps"/>
        </w:rPr>
        <w:t>programmi dell'Unione europea</w:t>
      </w:r>
      <w:r w:rsidRPr="00CC284F">
        <w:rPr>
          <w:rStyle w:val="FootnoteReference"/>
        </w:rPr>
        <w:footnoteReference w:id="26"/>
      </w:r>
      <w:r w:rsidRPr="00CC284F">
        <w:t xml:space="preserve">. </w:t>
      </w:r>
    </w:p>
    <w:p w:rsidR="001279B8" w:rsidRPr="00CC284F" w:rsidRDefault="001279B8" w:rsidP="00CC284F">
      <w:pPr>
        <w:jc w:val="both"/>
      </w:pPr>
      <w:r w:rsidRPr="00CC284F">
        <w:t xml:space="preserve">Concludendo occorre </w:t>
      </w:r>
      <w:r w:rsidRPr="00CC284F">
        <w:rPr>
          <w:rStyle w:val="hps"/>
        </w:rPr>
        <w:t>ricordare alcune competenze basilari degli insegnanti: l'umanizzazione</w:t>
      </w:r>
      <w:r w:rsidRPr="00CC284F">
        <w:t xml:space="preserve"> </w:t>
      </w:r>
      <w:r w:rsidRPr="00CC284F">
        <w:rPr>
          <w:rStyle w:val="hps"/>
        </w:rPr>
        <w:t>e la flessibilità</w:t>
      </w:r>
      <w:r w:rsidRPr="00CC284F">
        <w:t xml:space="preserve"> </w:t>
      </w:r>
      <w:r w:rsidRPr="00CC284F">
        <w:rPr>
          <w:rStyle w:val="hps"/>
        </w:rPr>
        <w:t>nel processo di apprendimento</w:t>
      </w:r>
      <w:r w:rsidRPr="00CC284F">
        <w:t>, l’</w:t>
      </w:r>
      <w:r w:rsidRPr="00CC284F">
        <w:rPr>
          <w:rStyle w:val="hps"/>
        </w:rPr>
        <w:t>integrazione e l’interdisciplinarietà</w:t>
      </w:r>
      <w:r w:rsidRPr="00CC284F">
        <w:t xml:space="preserve"> </w:t>
      </w:r>
      <w:r w:rsidRPr="00CC284F">
        <w:rPr>
          <w:rStyle w:val="hps"/>
        </w:rPr>
        <w:t>che favoriscono la cooperazione tra</w:t>
      </w:r>
      <w:r w:rsidRPr="00CC284F">
        <w:t xml:space="preserve"> </w:t>
      </w:r>
      <w:r w:rsidRPr="00CC284F">
        <w:rPr>
          <w:rStyle w:val="hps"/>
        </w:rPr>
        <w:t>istituti e la formazione degli insegnanti; un legame e buoni rapporti</w:t>
      </w:r>
      <w:r w:rsidRPr="00CC284F">
        <w:t xml:space="preserve"> </w:t>
      </w:r>
      <w:r w:rsidRPr="00CC284F">
        <w:rPr>
          <w:rStyle w:val="hps"/>
        </w:rPr>
        <w:t>con le scuole, centri formativi</w:t>
      </w:r>
      <w:r w:rsidRPr="00CC284F">
        <w:t xml:space="preserve"> </w:t>
      </w:r>
      <w:r w:rsidRPr="00CC284F">
        <w:rPr>
          <w:rStyle w:val="hps"/>
        </w:rPr>
        <w:t>e autorità scolastiche</w:t>
      </w:r>
      <w:r w:rsidRPr="00CC284F">
        <w:t>; l’</w:t>
      </w:r>
      <w:r w:rsidRPr="00CC284F">
        <w:rPr>
          <w:rStyle w:val="hps"/>
        </w:rPr>
        <w:t>apertura e l’innovazione</w:t>
      </w:r>
      <w:r w:rsidRPr="00CC284F">
        <w:t xml:space="preserve"> </w:t>
      </w:r>
      <w:r w:rsidRPr="00CC284F">
        <w:rPr>
          <w:rStyle w:val="hps"/>
        </w:rPr>
        <w:t>delle</w:t>
      </w:r>
      <w:r w:rsidRPr="00CC284F">
        <w:t xml:space="preserve"> </w:t>
      </w:r>
      <w:r w:rsidRPr="00CC284F">
        <w:rPr>
          <w:rStyle w:val="hps"/>
        </w:rPr>
        <w:t>conoscenze e competenze. Lo standard formativo dei docenti</w:t>
      </w:r>
      <w:r w:rsidRPr="00CC284F">
        <w:t xml:space="preserve"> si esprime nella </w:t>
      </w:r>
      <w:r w:rsidRPr="00CC284F">
        <w:rPr>
          <w:rStyle w:val="hps"/>
        </w:rPr>
        <w:t>conoscenza</w:t>
      </w:r>
      <w:r w:rsidRPr="00CC284F">
        <w:t xml:space="preserve"> della materia</w:t>
      </w:r>
      <w:r w:rsidRPr="00CC284F">
        <w:rPr>
          <w:rStyle w:val="hps"/>
        </w:rPr>
        <w:t xml:space="preserve">, nei concetti psico-pedagogici </w:t>
      </w:r>
      <w:r w:rsidRPr="00CC284F">
        <w:t xml:space="preserve">e nei valori </w:t>
      </w:r>
      <w:r w:rsidRPr="00CC284F">
        <w:rPr>
          <w:rStyle w:val="hps"/>
        </w:rPr>
        <w:t>professionali acquisiti</w:t>
      </w:r>
      <w:r w:rsidRPr="00CC284F">
        <w:t>,  (</w:t>
      </w:r>
      <w:r w:rsidRPr="00CC284F">
        <w:rPr>
          <w:rStyle w:val="hps"/>
        </w:rPr>
        <w:t>motivazione, valutazione,</w:t>
      </w:r>
      <w:r w:rsidRPr="00CC284F">
        <w:t xml:space="preserve"> </w:t>
      </w:r>
      <w:r w:rsidRPr="00CC284F">
        <w:rPr>
          <w:rStyle w:val="hps"/>
        </w:rPr>
        <w:t>strategie,</w:t>
      </w:r>
      <w:r w:rsidRPr="00CC284F">
        <w:t xml:space="preserve"> </w:t>
      </w:r>
      <w:r w:rsidRPr="00CC284F">
        <w:rPr>
          <w:rStyle w:val="hps"/>
        </w:rPr>
        <w:t>pianificazione,</w:t>
      </w:r>
      <w:r w:rsidRPr="00CC284F">
        <w:t xml:space="preserve"> </w:t>
      </w:r>
      <w:r w:rsidRPr="00CC284F">
        <w:rPr>
          <w:rStyle w:val="hps"/>
        </w:rPr>
        <w:t>metodi di insegnamento e</w:t>
      </w:r>
      <w:r w:rsidRPr="00CC284F">
        <w:t xml:space="preserve"> </w:t>
      </w:r>
      <w:r w:rsidRPr="00CC284F">
        <w:rPr>
          <w:rStyle w:val="hps"/>
        </w:rPr>
        <w:t>la conoscenza delle lingue)</w:t>
      </w:r>
      <w:r w:rsidRPr="00CC284F">
        <w:t xml:space="preserve">. </w:t>
      </w:r>
    </w:p>
    <w:p w:rsidR="001279B8" w:rsidRPr="00CC284F" w:rsidRDefault="001279B8" w:rsidP="00CC284F">
      <w:pPr>
        <w:jc w:val="both"/>
      </w:pPr>
      <w:r w:rsidRPr="00CC284F">
        <w:t>Vale ancora la pena di ricordare che la scuola è un’istituzione fondamentale, fa capire il valore dell’aspetto religioso della vita, uno stile di vita da trasmettere alle nuove generazioni. Nella scuola però non si chiede di professare la fede, ma conoscere la religione  e interpretarla  aprendo   la str</w:t>
      </w:r>
      <w:r w:rsidRPr="00CC284F">
        <w:t>a</w:t>
      </w:r>
      <w:r w:rsidRPr="00CC284F">
        <w:t>da, per chi lo desidera, ad scelta personale della fede cattolica. Possiamo a questo punto porci una domanda: può un insegnante di religione vivere e ottenere buoni risultati senza praticare la fede, e limitarsi solo al fatto educativo?  In questa situazione l’insegnante può pretendere che ragazzi prat</w:t>
      </w:r>
      <w:r w:rsidRPr="00CC284F">
        <w:t>i</w:t>
      </w:r>
      <w:r w:rsidRPr="00CC284F">
        <w:t>cano la fede?  È un dovere o una proposta?</w:t>
      </w:r>
    </w:p>
    <w:p w:rsidR="001279B8" w:rsidRDefault="001279B8" w:rsidP="00026105">
      <w:pPr>
        <w:pStyle w:val="Heading1"/>
        <w:spacing w:before="0" w:after="0"/>
        <w:jc w:val="both"/>
        <w:rPr>
          <w:rStyle w:val="hps"/>
          <w:rFonts w:ascii="Times New Roman" w:hAnsi="Times New Roman"/>
          <w:color w:val="333333"/>
          <w:sz w:val="24"/>
          <w:szCs w:val="24"/>
        </w:rPr>
      </w:pPr>
    </w:p>
    <w:p w:rsidR="001279B8" w:rsidRPr="00026105" w:rsidRDefault="001279B8" w:rsidP="00026105">
      <w:pPr>
        <w:pStyle w:val="Heading1"/>
        <w:spacing w:before="0" w:after="0"/>
        <w:jc w:val="both"/>
        <w:rPr>
          <w:rFonts w:ascii="Times New Roman" w:hAnsi="Times New Roman"/>
          <w:sz w:val="24"/>
          <w:szCs w:val="24"/>
        </w:rPr>
      </w:pPr>
      <w:r>
        <w:rPr>
          <w:rFonts w:ascii="Times New Roman" w:hAnsi="Times New Roman"/>
          <w:sz w:val="24"/>
          <w:szCs w:val="24"/>
          <w:lang w:val="pl-PL"/>
        </w:rPr>
        <w:t xml:space="preserve">5. </w:t>
      </w:r>
      <w:r w:rsidRPr="00026105">
        <w:rPr>
          <w:rFonts w:ascii="Times New Roman" w:hAnsi="Times New Roman"/>
          <w:sz w:val="24"/>
          <w:szCs w:val="24"/>
          <w:lang w:val="pl-PL"/>
        </w:rPr>
        <w:t xml:space="preserve">Bibliografia </w:t>
      </w:r>
    </w:p>
    <w:p w:rsidR="001279B8" w:rsidRPr="00CC284F" w:rsidRDefault="001279B8" w:rsidP="00CC284F">
      <w:pPr>
        <w:jc w:val="both"/>
        <w:outlineLvl w:val="2"/>
        <w:rPr>
          <w:b/>
          <w:bCs/>
          <w:lang w:val="pl-PL"/>
        </w:rPr>
      </w:pPr>
    </w:p>
    <w:p w:rsidR="001279B8" w:rsidRPr="00CC284F" w:rsidRDefault="001279B8" w:rsidP="00CC284F">
      <w:pPr>
        <w:numPr>
          <w:ilvl w:val="0"/>
          <w:numId w:val="20"/>
        </w:numPr>
        <w:ind w:left="0" w:firstLine="0"/>
        <w:jc w:val="both"/>
        <w:rPr>
          <w:lang w:val="pl-PL"/>
        </w:rPr>
      </w:pPr>
      <w:r w:rsidRPr="00CC284F">
        <w:rPr>
          <w:lang w:val="pl-PL"/>
        </w:rPr>
        <w:t xml:space="preserve">Banach Cz., </w:t>
      </w:r>
      <w:r w:rsidRPr="00CC284F">
        <w:rPr>
          <w:i/>
          <w:lang w:val="pl-PL"/>
        </w:rPr>
        <w:t>Problemy rozwoju edukacji w Polsce w raportach Komitetu Probnoz “Polska XXI wieku przy prezydium</w:t>
      </w:r>
      <w:r w:rsidRPr="00CC284F">
        <w:rPr>
          <w:lang w:val="pl-PL"/>
        </w:rPr>
        <w:t>, PAN, “Kultura i Edukacja” 1996.</w:t>
      </w:r>
    </w:p>
    <w:p w:rsidR="001279B8" w:rsidRPr="00CC284F" w:rsidRDefault="001279B8" w:rsidP="00CC284F">
      <w:pPr>
        <w:numPr>
          <w:ilvl w:val="0"/>
          <w:numId w:val="20"/>
        </w:numPr>
        <w:ind w:left="0" w:firstLine="0"/>
        <w:jc w:val="both"/>
      </w:pPr>
      <w:r w:rsidRPr="00CC284F">
        <w:t xml:space="preserve">Bordignon B., </w:t>
      </w:r>
      <w:r w:rsidRPr="00CC284F">
        <w:rPr>
          <w:i/>
        </w:rPr>
        <w:t>Certificazione delle competenze. Premesse teoriche</w:t>
      </w:r>
      <w:r w:rsidRPr="00CC284F">
        <w:t>, Rubbettino Editore, S</w:t>
      </w:r>
      <w:r w:rsidRPr="00CC284F">
        <w:t>o</w:t>
      </w:r>
      <w:r w:rsidRPr="00CC284F">
        <w:t>veria Manneli 2006.</w:t>
      </w:r>
    </w:p>
    <w:p w:rsidR="001279B8" w:rsidRPr="00CC284F" w:rsidRDefault="001279B8" w:rsidP="00CC284F">
      <w:pPr>
        <w:pStyle w:val="FootnoteText"/>
        <w:numPr>
          <w:ilvl w:val="0"/>
          <w:numId w:val="20"/>
        </w:numPr>
        <w:ind w:left="0" w:firstLine="0"/>
        <w:jc w:val="both"/>
        <w:rPr>
          <w:sz w:val="24"/>
          <w:szCs w:val="24"/>
        </w:rPr>
      </w:pPr>
      <w:r w:rsidRPr="00CC284F">
        <w:rPr>
          <w:sz w:val="24"/>
          <w:szCs w:val="24"/>
        </w:rPr>
        <w:t xml:space="preserve">Bulckens J., </w:t>
      </w:r>
      <w:r w:rsidRPr="00CC284F">
        <w:rPr>
          <w:i/>
          <w:sz w:val="24"/>
          <w:szCs w:val="24"/>
        </w:rPr>
        <w:t>Belgio, 1: Fiandre</w:t>
      </w:r>
      <w:r w:rsidRPr="00CC284F">
        <w:rPr>
          <w:sz w:val="24"/>
          <w:szCs w:val="24"/>
        </w:rPr>
        <w:t xml:space="preserve">, p. 116-117; </w:t>
      </w:r>
      <w:r w:rsidRPr="00CC284F">
        <w:rPr>
          <w:i/>
          <w:sz w:val="24"/>
          <w:szCs w:val="24"/>
        </w:rPr>
        <w:t>Belgio</w:t>
      </w:r>
      <w:r w:rsidRPr="00CC284F">
        <w:rPr>
          <w:sz w:val="24"/>
          <w:szCs w:val="24"/>
        </w:rPr>
        <w:t>, in: F. Pajer,</w:t>
      </w:r>
      <w:r w:rsidRPr="00CC284F">
        <w:rPr>
          <w:i/>
          <w:sz w:val="24"/>
          <w:szCs w:val="24"/>
        </w:rPr>
        <w:t xml:space="preserve"> L’insegnamento scolastico della religione nella nuova Europa</w:t>
      </w:r>
      <w:r w:rsidRPr="00CC284F">
        <w:rPr>
          <w:sz w:val="24"/>
          <w:szCs w:val="24"/>
        </w:rPr>
        <w:t>, Elle Di Ci, Torino 1991.</w:t>
      </w:r>
    </w:p>
    <w:p w:rsidR="001279B8" w:rsidRPr="00CC284F" w:rsidRDefault="001279B8" w:rsidP="00CC284F">
      <w:pPr>
        <w:numPr>
          <w:ilvl w:val="0"/>
          <w:numId w:val="20"/>
        </w:numPr>
        <w:ind w:left="0" w:firstLine="0"/>
        <w:jc w:val="both"/>
      </w:pPr>
      <w:r w:rsidRPr="00CC284F">
        <w:t xml:space="preserve">Castoldi M., </w:t>
      </w:r>
      <w:r w:rsidRPr="00CC284F">
        <w:rPr>
          <w:i/>
        </w:rPr>
        <w:t>Valutare le competenze. Percorsi e strumenti</w:t>
      </w:r>
      <w:r w:rsidRPr="00CC284F">
        <w:t>, Carocci, Roma 2009.</w:t>
      </w:r>
    </w:p>
    <w:p w:rsidR="001279B8" w:rsidRPr="00CC284F" w:rsidRDefault="001279B8" w:rsidP="00CC284F">
      <w:pPr>
        <w:pStyle w:val="FootnoteText"/>
        <w:numPr>
          <w:ilvl w:val="0"/>
          <w:numId w:val="20"/>
        </w:numPr>
        <w:ind w:left="0" w:firstLine="0"/>
        <w:jc w:val="both"/>
        <w:rPr>
          <w:sz w:val="24"/>
          <w:szCs w:val="24"/>
          <w:lang w:val="pl-PL"/>
        </w:rPr>
      </w:pPr>
      <w:r w:rsidRPr="00CC284F">
        <w:rPr>
          <w:sz w:val="24"/>
          <w:szCs w:val="24"/>
          <w:lang w:val="pl-PL"/>
        </w:rPr>
        <w:t xml:space="preserve">Chałupniak R., </w:t>
      </w:r>
      <w:r w:rsidRPr="00CC284F">
        <w:rPr>
          <w:i/>
          <w:sz w:val="24"/>
          <w:szCs w:val="24"/>
          <w:lang w:val="pl-PL"/>
        </w:rPr>
        <w:t>Między katechezą a religioznastwiem. Nauczanie religii katolickiej w szkole publicznej w Niemczech w latach 1945-2000</w:t>
      </w:r>
      <w:r w:rsidRPr="00CC284F">
        <w:rPr>
          <w:sz w:val="24"/>
          <w:szCs w:val="24"/>
          <w:lang w:val="pl-PL"/>
        </w:rPr>
        <w:t>, Redakcja Wydawnictw Wydziału Teologicznego Uniwersytetu Opolskiego, Opole 2005.</w:t>
      </w:r>
    </w:p>
    <w:p w:rsidR="001279B8" w:rsidRPr="00CC284F" w:rsidRDefault="001279B8" w:rsidP="00CC284F">
      <w:pPr>
        <w:pStyle w:val="FootnoteText"/>
        <w:numPr>
          <w:ilvl w:val="0"/>
          <w:numId w:val="20"/>
        </w:numPr>
        <w:ind w:left="0" w:firstLine="0"/>
        <w:jc w:val="both"/>
        <w:rPr>
          <w:sz w:val="24"/>
          <w:szCs w:val="24"/>
        </w:rPr>
      </w:pPr>
      <w:r w:rsidRPr="00CC284F">
        <w:rPr>
          <w:sz w:val="24"/>
          <w:szCs w:val="24"/>
        </w:rPr>
        <w:t xml:space="preserve">Cicatelli S., </w:t>
      </w:r>
      <w:r w:rsidRPr="00CC284F">
        <w:rPr>
          <w:i/>
          <w:sz w:val="24"/>
          <w:szCs w:val="24"/>
        </w:rPr>
        <w:t>Il contributo dell’Ir alla formazione dell’identità personale delle competenze</w:t>
      </w:r>
      <w:r w:rsidRPr="00CC284F">
        <w:rPr>
          <w:sz w:val="24"/>
          <w:szCs w:val="24"/>
        </w:rPr>
        <w:t xml:space="preserve">, in: Conferenza Episcopale Italiana. Servizio Nazionale per L’IRC (a cura di), </w:t>
      </w:r>
      <w:r w:rsidRPr="00CC284F">
        <w:rPr>
          <w:i/>
          <w:sz w:val="24"/>
          <w:szCs w:val="24"/>
        </w:rPr>
        <w:t>L’insegnamento della religione risorsa per l’Europa. Atti della ricerca del Consiglio delle Conferenze Episcopali d’Europa</w:t>
      </w:r>
      <w:r w:rsidRPr="00CC284F">
        <w:rPr>
          <w:sz w:val="24"/>
          <w:szCs w:val="24"/>
        </w:rPr>
        <w:t xml:space="preserve">, Elle Di Ci, Leumann (TO) 2008. </w:t>
      </w:r>
    </w:p>
    <w:p w:rsidR="001279B8" w:rsidRPr="00CC284F" w:rsidRDefault="001279B8" w:rsidP="00CC284F">
      <w:pPr>
        <w:numPr>
          <w:ilvl w:val="0"/>
          <w:numId w:val="20"/>
        </w:numPr>
        <w:autoSpaceDE w:val="0"/>
        <w:autoSpaceDN w:val="0"/>
        <w:adjustRightInd w:val="0"/>
        <w:ind w:left="0" w:firstLine="0"/>
        <w:jc w:val="both"/>
      </w:pPr>
      <w:r w:rsidRPr="00CC284F">
        <w:t xml:space="preserve">Consiglio dell'Unione europea, </w:t>
      </w:r>
      <w:r w:rsidRPr="00CC284F">
        <w:rPr>
          <w:i/>
          <w:iCs/>
        </w:rPr>
        <w:t>Conclusioni del Consiglio europeo su occupazione, riforme economiche e coesione sociale</w:t>
      </w:r>
      <w:r w:rsidRPr="00CC284F">
        <w:t>, Lisbona, 23-24 marzo 2000.</w:t>
      </w:r>
    </w:p>
    <w:p w:rsidR="001279B8" w:rsidRPr="00CC284F" w:rsidRDefault="001279B8" w:rsidP="00CC284F">
      <w:pPr>
        <w:pStyle w:val="FootnoteText"/>
        <w:numPr>
          <w:ilvl w:val="0"/>
          <w:numId w:val="20"/>
        </w:numPr>
        <w:ind w:left="0" w:firstLine="0"/>
        <w:jc w:val="both"/>
        <w:rPr>
          <w:sz w:val="24"/>
          <w:szCs w:val="24"/>
          <w:lang w:val="pl-PL"/>
        </w:rPr>
      </w:pPr>
      <w:r w:rsidRPr="00CC284F">
        <w:rPr>
          <w:sz w:val="24"/>
          <w:szCs w:val="24"/>
          <w:lang w:val="pl-PL"/>
        </w:rPr>
        <w:t xml:space="preserve">D. Duka, Katcheza </w:t>
      </w:r>
      <w:r w:rsidRPr="00CC284F">
        <w:rPr>
          <w:i/>
          <w:sz w:val="24"/>
          <w:szCs w:val="24"/>
          <w:lang w:val="pl-PL"/>
        </w:rPr>
        <w:t>w Republice Czeskiej – odmiany, trudności, perspektywy (na przykładzie diecezji hradeckiej)</w:t>
      </w:r>
      <w:r w:rsidRPr="00CC284F">
        <w:rPr>
          <w:sz w:val="24"/>
          <w:szCs w:val="24"/>
          <w:lang w:val="pl-PL"/>
        </w:rPr>
        <w:t xml:space="preserve">, w: </w:t>
      </w:r>
      <w:r w:rsidRPr="00CC284F">
        <w:rPr>
          <w:i/>
          <w:sz w:val="24"/>
          <w:szCs w:val="24"/>
          <w:lang w:val="pl-PL"/>
        </w:rPr>
        <w:t>Kościół katechizujący i katechizowany</w:t>
      </w:r>
      <w:r w:rsidRPr="00CC284F">
        <w:rPr>
          <w:sz w:val="24"/>
          <w:szCs w:val="24"/>
          <w:lang w:val="pl-PL"/>
        </w:rPr>
        <w:t xml:space="preserve"> (red.), I, Dec, Wrocław 2003.</w:t>
      </w:r>
    </w:p>
    <w:p w:rsidR="001279B8" w:rsidRPr="00CC284F" w:rsidRDefault="001279B8" w:rsidP="00CC284F">
      <w:pPr>
        <w:numPr>
          <w:ilvl w:val="0"/>
          <w:numId w:val="20"/>
        </w:numPr>
        <w:autoSpaceDE w:val="0"/>
        <w:autoSpaceDN w:val="0"/>
        <w:adjustRightInd w:val="0"/>
        <w:ind w:left="0" w:firstLine="0"/>
        <w:jc w:val="both"/>
      </w:pPr>
      <w:r w:rsidRPr="00CC284F">
        <w:t xml:space="preserve">Delors J., </w:t>
      </w:r>
      <w:r w:rsidRPr="00CC284F">
        <w:rPr>
          <w:i/>
          <w:iCs/>
        </w:rPr>
        <w:t>Libro bianco su Istruzione e Formazione. Insegnare e apprendere. Verso la soci</w:t>
      </w:r>
      <w:r w:rsidRPr="00CC284F">
        <w:rPr>
          <w:i/>
          <w:iCs/>
        </w:rPr>
        <w:t>e</w:t>
      </w:r>
      <w:r w:rsidRPr="00CC284F">
        <w:rPr>
          <w:i/>
          <w:iCs/>
        </w:rPr>
        <w:t>tà conoscitiva</w:t>
      </w:r>
      <w:r w:rsidRPr="00CC284F">
        <w:t>,</w:t>
      </w:r>
    </w:p>
    <w:p w:rsidR="001279B8" w:rsidRPr="00CC284F" w:rsidRDefault="001279B8" w:rsidP="00CC284F">
      <w:pPr>
        <w:pStyle w:val="FootnoteText"/>
        <w:numPr>
          <w:ilvl w:val="0"/>
          <w:numId w:val="20"/>
        </w:numPr>
        <w:ind w:left="0" w:firstLine="0"/>
        <w:jc w:val="both"/>
        <w:rPr>
          <w:sz w:val="24"/>
          <w:szCs w:val="24"/>
          <w:lang w:val="pl-PL"/>
        </w:rPr>
      </w:pPr>
      <w:r w:rsidRPr="00CC284F">
        <w:rPr>
          <w:sz w:val="24"/>
          <w:szCs w:val="24"/>
          <w:lang w:val="pl-PL"/>
        </w:rPr>
        <w:t xml:space="preserve">Duka D., </w:t>
      </w:r>
      <w:r w:rsidRPr="00CC284F">
        <w:rPr>
          <w:i/>
          <w:sz w:val="24"/>
          <w:szCs w:val="24"/>
          <w:lang w:val="pl-PL"/>
        </w:rPr>
        <w:t>Katcheza</w:t>
      </w:r>
      <w:r w:rsidRPr="00CC284F">
        <w:rPr>
          <w:sz w:val="24"/>
          <w:szCs w:val="24"/>
          <w:lang w:val="pl-PL"/>
        </w:rPr>
        <w:t xml:space="preserve"> </w:t>
      </w:r>
      <w:r w:rsidRPr="00CC284F">
        <w:rPr>
          <w:i/>
          <w:sz w:val="24"/>
          <w:szCs w:val="24"/>
          <w:lang w:val="pl-PL"/>
        </w:rPr>
        <w:t>w Republice Czeskiej – odmiany, trudności, perspektywy (na przykładzie diecezji hradeckiej)</w:t>
      </w:r>
      <w:r w:rsidRPr="00CC284F">
        <w:rPr>
          <w:sz w:val="24"/>
          <w:szCs w:val="24"/>
          <w:lang w:val="pl-PL"/>
        </w:rPr>
        <w:t xml:space="preserve">, w: </w:t>
      </w:r>
      <w:r w:rsidRPr="00CC284F">
        <w:rPr>
          <w:i/>
          <w:sz w:val="24"/>
          <w:szCs w:val="24"/>
          <w:lang w:val="pl-PL"/>
        </w:rPr>
        <w:t>Kościół katechizujący i katechizowany</w:t>
      </w:r>
      <w:r w:rsidRPr="00CC284F">
        <w:rPr>
          <w:sz w:val="24"/>
          <w:szCs w:val="24"/>
          <w:lang w:val="pl-PL"/>
        </w:rPr>
        <w:t xml:space="preserve"> (red.), I, Dec, Wrocław 2003.</w:t>
      </w:r>
    </w:p>
    <w:p w:rsidR="001279B8" w:rsidRPr="00CC284F" w:rsidRDefault="001279B8" w:rsidP="00CC284F">
      <w:pPr>
        <w:numPr>
          <w:ilvl w:val="0"/>
          <w:numId w:val="20"/>
        </w:numPr>
        <w:ind w:left="0" w:firstLine="0"/>
        <w:jc w:val="both"/>
      </w:pPr>
      <w:r w:rsidRPr="00CC284F">
        <w:t xml:space="preserve">Filisatti E., Mazzucco C., (a cura di), </w:t>
      </w:r>
      <w:r w:rsidRPr="00CC284F">
        <w:rPr>
          <w:i/>
        </w:rPr>
        <w:t>Le competenze verso il mondo di lavoro. Formazione e valutazione</w:t>
      </w:r>
      <w:r w:rsidRPr="00CC284F">
        <w:t xml:space="preserve">, Pensa Multimedia, Padova 2010. </w:t>
      </w:r>
    </w:p>
    <w:p w:rsidR="001279B8" w:rsidRPr="00CC284F" w:rsidRDefault="001279B8" w:rsidP="00CC284F">
      <w:pPr>
        <w:pStyle w:val="FootnoteText"/>
        <w:numPr>
          <w:ilvl w:val="0"/>
          <w:numId w:val="20"/>
        </w:numPr>
        <w:ind w:left="0" w:firstLine="0"/>
        <w:jc w:val="both"/>
        <w:rPr>
          <w:sz w:val="24"/>
          <w:szCs w:val="24"/>
        </w:rPr>
      </w:pPr>
      <w:r w:rsidRPr="00CC284F">
        <w:rPr>
          <w:sz w:val="24"/>
          <w:szCs w:val="24"/>
        </w:rPr>
        <w:t xml:space="preserve">Feliciani G., </w:t>
      </w:r>
      <w:r w:rsidRPr="00CC284F">
        <w:rPr>
          <w:i/>
          <w:sz w:val="24"/>
          <w:szCs w:val="24"/>
        </w:rPr>
        <w:t>L’insegnamento della religione cattolica nella scuola pubblica: fondamenti giuridici e aspetti costituzionali</w:t>
      </w:r>
      <w:r w:rsidRPr="00CC284F">
        <w:rPr>
          <w:sz w:val="24"/>
          <w:szCs w:val="24"/>
        </w:rPr>
        <w:t>, in: Consiglio delle Conferenze Episcopali Europee – Ufficio Cat</w:t>
      </w:r>
      <w:r w:rsidRPr="00CC284F">
        <w:rPr>
          <w:sz w:val="24"/>
          <w:szCs w:val="24"/>
        </w:rPr>
        <w:t>e</w:t>
      </w:r>
      <w:r w:rsidRPr="00CC284F">
        <w:rPr>
          <w:sz w:val="24"/>
          <w:szCs w:val="24"/>
        </w:rPr>
        <w:t xml:space="preserve">chistico Nazionale Italiano, </w:t>
      </w:r>
      <w:r w:rsidRPr="00CC284F">
        <w:rPr>
          <w:i/>
          <w:sz w:val="24"/>
          <w:szCs w:val="24"/>
        </w:rPr>
        <w:t>Insegnamento della religione cattolica nella scuola pubblica dei paesi europei</w:t>
      </w:r>
      <w:r w:rsidRPr="00CC284F">
        <w:rPr>
          <w:sz w:val="24"/>
          <w:szCs w:val="24"/>
        </w:rPr>
        <w:t>. Atti del Simposio Europeo, Roma 13-15 aprile 1991, Elle Di Ci, Torino 1991.</w:t>
      </w:r>
    </w:p>
    <w:p w:rsidR="001279B8" w:rsidRPr="00CC284F" w:rsidRDefault="001279B8" w:rsidP="00CC284F">
      <w:pPr>
        <w:pStyle w:val="FootnoteText"/>
        <w:numPr>
          <w:ilvl w:val="0"/>
          <w:numId w:val="20"/>
        </w:numPr>
        <w:ind w:left="0" w:firstLine="0"/>
        <w:jc w:val="both"/>
        <w:rPr>
          <w:sz w:val="24"/>
          <w:szCs w:val="24"/>
        </w:rPr>
      </w:pPr>
      <w:r w:rsidRPr="00CC284F">
        <w:rPr>
          <w:sz w:val="24"/>
          <w:szCs w:val="24"/>
        </w:rPr>
        <w:t xml:space="preserve">Feliciani G., </w:t>
      </w:r>
      <w:r w:rsidRPr="00CC284F">
        <w:rPr>
          <w:i/>
          <w:sz w:val="24"/>
          <w:szCs w:val="24"/>
        </w:rPr>
        <w:t>L’insegnamento della religione cattolica nella scuola pubblica: fondamenti giuridici e aspetti costituzionali</w:t>
      </w:r>
      <w:r w:rsidRPr="00CC284F">
        <w:rPr>
          <w:sz w:val="24"/>
          <w:szCs w:val="24"/>
        </w:rPr>
        <w:t>, w: Consiglio delle Conferenze Episcopali Europee – Ufficio Cat</w:t>
      </w:r>
      <w:r w:rsidRPr="00CC284F">
        <w:rPr>
          <w:sz w:val="24"/>
          <w:szCs w:val="24"/>
        </w:rPr>
        <w:t>e</w:t>
      </w:r>
      <w:r w:rsidRPr="00CC284F">
        <w:rPr>
          <w:sz w:val="24"/>
          <w:szCs w:val="24"/>
        </w:rPr>
        <w:t xml:space="preserve">chistico Nazionale Italiano, </w:t>
      </w:r>
      <w:r w:rsidRPr="00CC284F">
        <w:rPr>
          <w:i/>
          <w:sz w:val="24"/>
          <w:szCs w:val="24"/>
        </w:rPr>
        <w:t>Insegnamento della religione cattolica nella scuola pubblica dei paesi europei</w:t>
      </w:r>
      <w:r w:rsidRPr="00CC284F">
        <w:rPr>
          <w:sz w:val="24"/>
          <w:szCs w:val="24"/>
        </w:rPr>
        <w:t>. Atti del Simposio Europeo, Roma 13-15 aprile 1991, Elle Di Ci, Torino 1991.</w:t>
      </w:r>
    </w:p>
    <w:p w:rsidR="001279B8" w:rsidRPr="00CC284F" w:rsidRDefault="001279B8" w:rsidP="00CC284F">
      <w:pPr>
        <w:numPr>
          <w:ilvl w:val="0"/>
          <w:numId w:val="20"/>
        </w:numPr>
        <w:autoSpaceDE w:val="0"/>
        <w:autoSpaceDN w:val="0"/>
        <w:adjustRightInd w:val="0"/>
        <w:ind w:left="0" w:firstLine="0"/>
        <w:jc w:val="both"/>
        <w:rPr>
          <w:lang w:val="en-GB"/>
        </w:rPr>
      </w:pPr>
      <w:r w:rsidRPr="00CC284F">
        <w:rPr>
          <w:lang w:val="en-GB"/>
        </w:rPr>
        <w:t xml:space="preserve">Fenstermacher G.D., </w:t>
      </w:r>
      <w:r w:rsidRPr="00CC284F">
        <w:rPr>
          <w:i/>
          <w:lang w:val="en-GB"/>
        </w:rPr>
        <w:t>Some moral considerations on teaching as a profession</w:t>
      </w:r>
      <w:r w:rsidRPr="00CC284F">
        <w:rPr>
          <w:lang w:val="en-GB"/>
        </w:rPr>
        <w:t>, in: J.I. Goo</w:t>
      </w:r>
      <w:r w:rsidRPr="00CC284F">
        <w:rPr>
          <w:lang w:val="en-GB"/>
        </w:rPr>
        <w:t>d</w:t>
      </w:r>
      <w:r w:rsidRPr="00CC284F">
        <w:rPr>
          <w:lang w:val="en-GB"/>
        </w:rPr>
        <w:t xml:space="preserve">lad, R. Soder, K. A. Sirotnik (a cura di), </w:t>
      </w:r>
      <w:r w:rsidRPr="00CC284F">
        <w:rPr>
          <w:i/>
          <w:iCs/>
          <w:lang w:val="en-GB"/>
        </w:rPr>
        <w:t xml:space="preserve">The Moral Dimensions of Teaching, </w:t>
      </w:r>
      <w:r w:rsidRPr="00CC284F">
        <w:rPr>
          <w:lang w:val="en-GB"/>
        </w:rPr>
        <w:t>San Francisco: Jossey-Bass 1990.</w:t>
      </w:r>
    </w:p>
    <w:p w:rsidR="001279B8" w:rsidRPr="00CC284F" w:rsidRDefault="001279B8" w:rsidP="00CC284F">
      <w:pPr>
        <w:pStyle w:val="FootnoteText"/>
        <w:numPr>
          <w:ilvl w:val="0"/>
          <w:numId w:val="20"/>
        </w:numPr>
        <w:ind w:left="0" w:firstLine="0"/>
        <w:jc w:val="both"/>
        <w:rPr>
          <w:sz w:val="24"/>
          <w:szCs w:val="24"/>
        </w:rPr>
      </w:pPr>
      <w:r w:rsidRPr="00CC284F">
        <w:rPr>
          <w:sz w:val="24"/>
          <w:szCs w:val="24"/>
        </w:rPr>
        <w:t xml:space="preserve">Ilgner R., </w:t>
      </w:r>
      <w:r w:rsidRPr="00CC284F">
        <w:rPr>
          <w:i/>
          <w:sz w:val="24"/>
          <w:szCs w:val="24"/>
        </w:rPr>
        <w:t>Rapporto sulla situazione dell’insegnamento della religione cattolica nelle scuole statali di Europa</w:t>
      </w:r>
      <w:r w:rsidRPr="00CC284F">
        <w:rPr>
          <w:sz w:val="24"/>
          <w:szCs w:val="24"/>
        </w:rPr>
        <w:t>, in: Consiglio delle Conferenze Episcopali Europee – Ufficio Catechistico Nazi</w:t>
      </w:r>
      <w:r w:rsidRPr="00CC284F">
        <w:rPr>
          <w:sz w:val="24"/>
          <w:szCs w:val="24"/>
        </w:rPr>
        <w:t>o</w:t>
      </w:r>
      <w:r w:rsidRPr="00CC284F">
        <w:rPr>
          <w:sz w:val="24"/>
          <w:szCs w:val="24"/>
        </w:rPr>
        <w:t xml:space="preserve">nale Italiano, </w:t>
      </w:r>
      <w:r w:rsidRPr="00CC284F">
        <w:rPr>
          <w:i/>
          <w:sz w:val="24"/>
          <w:szCs w:val="24"/>
        </w:rPr>
        <w:t>Insegnamento della religione cattolica nella scuola pubblica dei paesi europei</w:t>
      </w:r>
      <w:r w:rsidRPr="00CC284F">
        <w:rPr>
          <w:sz w:val="24"/>
          <w:szCs w:val="24"/>
        </w:rPr>
        <w:t>. Atti del Simposio Europeo, Roma 13-15 aprile 1991, Elle Di Ci, Torino 1991.</w:t>
      </w:r>
    </w:p>
    <w:p w:rsidR="001279B8" w:rsidRPr="00CC284F" w:rsidRDefault="001279B8" w:rsidP="00CC284F">
      <w:pPr>
        <w:pStyle w:val="FootnoteText"/>
        <w:numPr>
          <w:ilvl w:val="0"/>
          <w:numId w:val="20"/>
        </w:numPr>
        <w:ind w:left="0" w:firstLine="0"/>
        <w:jc w:val="both"/>
        <w:rPr>
          <w:sz w:val="24"/>
          <w:szCs w:val="24"/>
        </w:rPr>
      </w:pPr>
      <w:r w:rsidRPr="00CC284F">
        <w:rPr>
          <w:i/>
          <w:sz w:val="24"/>
          <w:szCs w:val="24"/>
        </w:rPr>
        <w:t>Insegnamenti di Giovanni Paolo II</w:t>
      </w:r>
      <w:r w:rsidRPr="00CC284F">
        <w:rPr>
          <w:sz w:val="24"/>
          <w:szCs w:val="24"/>
        </w:rPr>
        <w:t xml:space="preserve">, XIV [1991/1] 779. </w:t>
      </w:r>
    </w:p>
    <w:p w:rsidR="001279B8" w:rsidRPr="00CC284F" w:rsidRDefault="001279B8" w:rsidP="00CC284F">
      <w:pPr>
        <w:numPr>
          <w:ilvl w:val="0"/>
          <w:numId w:val="20"/>
        </w:numPr>
        <w:ind w:left="0" w:firstLine="0"/>
        <w:jc w:val="both"/>
      </w:pPr>
      <w:r w:rsidRPr="00CC284F">
        <w:t xml:space="preserve">ISFOL, </w:t>
      </w:r>
      <w:r w:rsidRPr="00CC284F">
        <w:rPr>
          <w:i/>
          <w:iCs/>
        </w:rPr>
        <w:t>Rapporto ISFOL 2002</w:t>
      </w:r>
      <w:r w:rsidRPr="00CC284F">
        <w:t>, Milano, Franco Angeli, 2002.</w:t>
      </w:r>
    </w:p>
    <w:p w:rsidR="001279B8" w:rsidRPr="00CC284F" w:rsidRDefault="001279B8" w:rsidP="00CC284F">
      <w:pPr>
        <w:pStyle w:val="FootnoteText"/>
        <w:numPr>
          <w:ilvl w:val="0"/>
          <w:numId w:val="20"/>
        </w:numPr>
        <w:ind w:left="0" w:firstLine="0"/>
        <w:jc w:val="both"/>
        <w:rPr>
          <w:sz w:val="24"/>
          <w:szCs w:val="24"/>
        </w:rPr>
      </w:pPr>
      <w:r w:rsidRPr="00CC284F">
        <w:rPr>
          <w:sz w:val="24"/>
          <w:szCs w:val="24"/>
        </w:rPr>
        <w:t xml:space="preserve">Korherr E. J., </w:t>
      </w:r>
      <w:r w:rsidRPr="00CC284F">
        <w:rPr>
          <w:i/>
          <w:sz w:val="24"/>
          <w:szCs w:val="24"/>
        </w:rPr>
        <w:t>Austria</w:t>
      </w:r>
      <w:r w:rsidRPr="00CC284F">
        <w:rPr>
          <w:sz w:val="24"/>
          <w:szCs w:val="24"/>
        </w:rPr>
        <w:t>, in: F. Pajer,</w:t>
      </w:r>
      <w:r w:rsidRPr="00CC284F">
        <w:rPr>
          <w:i/>
          <w:sz w:val="24"/>
          <w:szCs w:val="24"/>
        </w:rPr>
        <w:t xml:space="preserve"> L’insegnamento scolastico della religione nella nuova Europa</w:t>
      </w:r>
      <w:r w:rsidRPr="00CC284F">
        <w:rPr>
          <w:sz w:val="24"/>
          <w:szCs w:val="24"/>
        </w:rPr>
        <w:t>, Elle Di Ci, Torino 1991.</w:t>
      </w:r>
    </w:p>
    <w:p w:rsidR="001279B8" w:rsidRPr="00CC284F" w:rsidRDefault="001279B8" w:rsidP="00CC284F">
      <w:pPr>
        <w:pStyle w:val="FootnoteText"/>
        <w:numPr>
          <w:ilvl w:val="0"/>
          <w:numId w:val="20"/>
        </w:numPr>
        <w:ind w:left="0" w:firstLine="0"/>
        <w:jc w:val="both"/>
        <w:rPr>
          <w:sz w:val="24"/>
          <w:szCs w:val="24"/>
        </w:rPr>
      </w:pPr>
      <w:r w:rsidRPr="00CC284F">
        <w:rPr>
          <w:sz w:val="24"/>
          <w:szCs w:val="24"/>
        </w:rPr>
        <w:t xml:space="preserve">Marson O., </w:t>
      </w:r>
      <w:r w:rsidRPr="00CC284F">
        <w:rPr>
          <w:i/>
          <w:sz w:val="24"/>
          <w:szCs w:val="24"/>
        </w:rPr>
        <w:t>Religione e scuola in Europa. Temi e orientamenti</w:t>
      </w:r>
      <w:r w:rsidRPr="00CC284F">
        <w:rPr>
          <w:sz w:val="24"/>
          <w:szCs w:val="24"/>
        </w:rPr>
        <w:t xml:space="preserve">, in: Conferenza Episcopale Italiana. Servizio Nazionale per L’IRC (a cura di), </w:t>
      </w:r>
      <w:r w:rsidRPr="00CC284F">
        <w:rPr>
          <w:i/>
          <w:sz w:val="24"/>
          <w:szCs w:val="24"/>
        </w:rPr>
        <w:t>L’insegnamento della religione risorsa per l’Europa. Atti della ricerca del Consiglio delle Conferenze Episcopali d’Europa</w:t>
      </w:r>
      <w:r w:rsidRPr="00CC284F">
        <w:rPr>
          <w:sz w:val="24"/>
          <w:szCs w:val="24"/>
        </w:rPr>
        <w:t>, Elle Di Ci, Le</w:t>
      </w:r>
      <w:r w:rsidRPr="00CC284F">
        <w:rPr>
          <w:sz w:val="24"/>
          <w:szCs w:val="24"/>
        </w:rPr>
        <w:t>u</w:t>
      </w:r>
      <w:r w:rsidRPr="00CC284F">
        <w:rPr>
          <w:sz w:val="24"/>
          <w:szCs w:val="24"/>
        </w:rPr>
        <w:t xml:space="preserve">mann (TO) 2008. </w:t>
      </w:r>
    </w:p>
    <w:p w:rsidR="001279B8" w:rsidRPr="00CC284F" w:rsidRDefault="001279B8" w:rsidP="00CC284F">
      <w:pPr>
        <w:pStyle w:val="FootnoteText"/>
        <w:numPr>
          <w:ilvl w:val="0"/>
          <w:numId w:val="20"/>
        </w:numPr>
        <w:ind w:left="0" w:firstLine="0"/>
        <w:jc w:val="both"/>
        <w:rPr>
          <w:sz w:val="24"/>
          <w:szCs w:val="24"/>
        </w:rPr>
      </w:pPr>
      <w:r w:rsidRPr="00CC284F">
        <w:rPr>
          <w:sz w:val="24"/>
          <w:szCs w:val="24"/>
        </w:rPr>
        <w:t xml:space="preserve">McGrath M., </w:t>
      </w:r>
      <w:r w:rsidRPr="00CC284F">
        <w:rPr>
          <w:i/>
          <w:sz w:val="24"/>
          <w:szCs w:val="24"/>
        </w:rPr>
        <w:t>Scozia</w:t>
      </w:r>
      <w:r w:rsidRPr="00CC284F">
        <w:rPr>
          <w:sz w:val="24"/>
          <w:szCs w:val="24"/>
        </w:rPr>
        <w:t xml:space="preserve">, in: </w:t>
      </w:r>
      <w:r w:rsidRPr="00CC284F">
        <w:rPr>
          <w:i/>
          <w:sz w:val="24"/>
          <w:szCs w:val="24"/>
        </w:rPr>
        <w:t>L’insegnamento scolastico della religione nella nuova Europa</w:t>
      </w:r>
      <w:r w:rsidRPr="00CC284F">
        <w:rPr>
          <w:sz w:val="24"/>
          <w:szCs w:val="24"/>
        </w:rPr>
        <w:t>, F. Pajer, Elle Di Ci, Torino 1991.</w:t>
      </w:r>
    </w:p>
    <w:p w:rsidR="001279B8" w:rsidRPr="00CC284F" w:rsidRDefault="001279B8" w:rsidP="00CC284F">
      <w:pPr>
        <w:numPr>
          <w:ilvl w:val="0"/>
          <w:numId w:val="20"/>
        </w:numPr>
        <w:ind w:left="0" w:firstLine="0"/>
        <w:jc w:val="both"/>
        <w:rPr>
          <w:lang w:val="pl-PL"/>
        </w:rPr>
      </w:pPr>
      <w:r w:rsidRPr="00CC284F">
        <w:rPr>
          <w:lang w:val="pl-PL"/>
        </w:rPr>
        <w:t xml:space="preserve">Meczkowska A., </w:t>
      </w:r>
      <w:r w:rsidRPr="00CC284F">
        <w:rPr>
          <w:i/>
          <w:lang w:val="pl-PL"/>
        </w:rPr>
        <w:t>Kompetencje</w:t>
      </w:r>
      <w:r w:rsidRPr="00CC284F">
        <w:rPr>
          <w:lang w:val="pl-PL"/>
        </w:rPr>
        <w:t xml:space="preserve">, in: T. Pilch (a cura di), </w:t>
      </w:r>
      <w:r w:rsidRPr="00CC284F">
        <w:rPr>
          <w:i/>
          <w:lang w:val="pl-PL"/>
        </w:rPr>
        <w:t>Enciclopedia del XXI secolo</w:t>
      </w:r>
      <w:r w:rsidRPr="00CC284F">
        <w:rPr>
          <w:lang w:val="pl-PL"/>
        </w:rPr>
        <w:t>, Wydawnictwo Akademickie „Żak”, Warszawa 2003, p. 693-696.</w:t>
      </w:r>
    </w:p>
    <w:p w:rsidR="001279B8" w:rsidRPr="00CC284F" w:rsidRDefault="001279B8" w:rsidP="00CC284F">
      <w:pPr>
        <w:pStyle w:val="FootnoteText"/>
        <w:numPr>
          <w:ilvl w:val="0"/>
          <w:numId w:val="20"/>
        </w:numPr>
        <w:ind w:left="0" w:firstLine="0"/>
        <w:jc w:val="both"/>
        <w:rPr>
          <w:sz w:val="24"/>
          <w:szCs w:val="24"/>
          <w:lang w:val="pl-PL"/>
        </w:rPr>
      </w:pPr>
      <w:r w:rsidRPr="00CC284F">
        <w:rPr>
          <w:sz w:val="24"/>
          <w:szCs w:val="24"/>
          <w:lang w:val="pl-PL"/>
        </w:rPr>
        <w:t xml:space="preserve">Misiaszek K., </w:t>
      </w:r>
      <w:r w:rsidRPr="00CC284F">
        <w:rPr>
          <w:i/>
          <w:sz w:val="24"/>
          <w:szCs w:val="24"/>
          <w:lang w:val="pl-PL"/>
        </w:rPr>
        <w:t>Koncepcja nauczania religii katolickiej w publicznej szkole polskiej</w:t>
      </w:r>
      <w:r w:rsidRPr="00CC284F">
        <w:rPr>
          <w:sz w:val="24"/>
          <w:szCs w:val="24"/>
          <w:lang w:val="pl-PL"/>
        </w:rPr>
        <w:t>, Poligrafia Inspektoratu Towarzystwa Salezjańskiego, Kraków 2010.</w:t>
      </w:r>
    </w:p>
    <w:p w:rsidR="001279B8" w:rsidRPr="00CC284F" w:rsidRDefault="001279B8" w:rsidP="00CC284F">
      <w:pPr>
        <w:numPr>
          <w:ilvl w:val="0"/>
          <w:numId w:val="20"/>
        </w:numPr>
        <w:ind w:left="0" w:firstLine="0"/>
        <w:jc w:val="both"/>
      </w:pPr>
      <w:r w:rsidRPr="00CC284F">
        <w:t xml:space="preserve">Pellerey M., </w:t>
      </w:r>
      <w:r w:rsidRPr="00CC284F">
        <w:rPr>
          <w:i/>
        </w:rPr>
        <w:t>Competenze. Conoscenze. Abilità. Atteggiamenti. Il ruolo delle competenze nei processi educativi scolastici e formativi</w:t>
      </w:r>
      <w:r w:rsidRPr="00CC284F">
        <w:t>, Tecnodid, Napoli 2010.</w:t>
      </w:r>
    </w:p>
    <w:p w:rsidR="001279B8" w:rsidRPr="00CC284F" w:rsidRDefault="001279B8" w:rsidP="00CC284F">
      <w:pPr>
        <w:numPr>
          <w:ilvl w:val="0"/>
          <w:numId w:val="20"/>
        </w:numPr>
        <w:ind w:left="0" w:firstLine="0"/>
        <w:jc w:val="both"/>
      </w:pPr>
      <w:r w:rsidRPr="00CC284F">
        <w:t xml:space="preserve">Porcarelli A. (a cura di), </w:t>
      </w:r>
      <w:r w:rsidRPr="00CC284F">
        <w:rPr>
          <w:i/>
        </w:rPr>
        <w:t>Formare per competenze. Strategie e buone pras</w:t>
      </w:r>
      <w:r w:rsidRPr="00CC284F">
        <w:t>si, Pensa Mult</w:t>
      </w:r>
      <w:r w:rsidRPr="00CC284F">
        <w:t>i</w:t>
      </w:r>
      <w:r w:rsidRPr="00CC284F">
        <w:t xml:space="preserve">media, Padova 2010. </w:t>
      </w:r>
    </w:p>
    <w:p w:rsidR="001279B8" w:rsidRPr="00CC284F" w:rsidRDefault="001279B8" w:rsidP="00CC284F">
      <w:pPr>
        <w:numPr>
          <w:ilvl w:val="0"/>
          <w:numId w:val="20"/>
        </w:numPr>
        <w:ind w:left="0" w:firstLine="0"/>
        <w:jc w:val="both"/>
        <w:textAlignment w:val="top"/>
        <w:rPr>
          <w:lang w:val="pl-PL"/>
        </w:rPr>
      </w:pPr>
      <w:r w:rsidRPr="00CC284F">
        <w:rPr>
          <w:lang w:val="pl-PL"/>
        </w:rPr>
        <w:t xml:space="preserve">Sielatycki M., </w:t>
      </w:r>
      <w:r w:rsidRPr="00CC284F">
        <w:rPr>
          <w:i/>
          <w:lang w:val="pl-PL"/>
        </w:rPr>
        <w:t>Kompetencje nauczyciela w Uni Europejskiej</w:t>
      </w:r>
      <w:r w:rsidRPr="00CC284F">
        <w:rPr>
          <w:lang w:val="pl-PL"/>
        </w:rPr>
        <w:t xml:space="preserve">, in: </w:t>
      </w:r>
      <w:r w:rsidRPr="00CC284F">
        <w:rPr>
          <w:i/>
          <w:lang w:val="pl-PL"/>
        </w:rPr>
        <w:t>Trendy, uczenie w XXI wieku,</w:t>
      </w:r>
      <w:r w:rsidRPr="00CC284F">
        <w:rPr>
          <w:lang w:val="pl-PL"/>
        </w:rPr>
        <w:t xml:space="preserve"> Internetowy magazyn CODN nr 3/2005, </w:t>
      </w:r>
      <w:hyperlink r:id="rId11" w:history="1">
        <w:r w:rsidRPr="00CC284F">
          <w:rPr>
            <w:rStyle w:val="Hyperlink"/>
            <w:color w:val="auto"/>
            <w:lang w:val="pl-PL"/>
          </w:rPr>
          <w:t>http://www.wnp.aps.edu.pl</w:t>
        </w:r>
      </w:hyperlink>
      <w:r w:rsidRPr="00CC284F">
        <w:rPr>
          <w:lang w:val="pl-PL"/>
        </w:rPr>
        <w:t xml:space="preserve"> (22.02.2012)</w:t>
      </w:r>
      <w:r w:rsidRPr="00CC284F">
        <w:rPr>
          <w:rStyle w:val="hps"/>
          <w:lang w:val="pl-PL"/>
        </w:rPr>
        <w:t>.</w:t>
      </w:r>
      <w:r w:rsidRPr="00CC284F">
        <w:rPr>
          <w:lang w:val="pl-PL"/>
        </w:rPr>
        <w:t xml:space="preserve"> </w:t>
      </w:r>
    </w:p>
    <w:p w:rsidR="001279B8" w:rsidRPr="00CC284F" w:rsidRDefault="001279B8" w:rsidP="00CC284F">
      <w:pPr>
        <w:pStyle w:val="FootnoteText"/>
        <w:numPr>
          <w:ilvl w:val="0"/>
          <w:numId w:val="20"/>
        </w:numPr>
        <w:ind w:left="0" w:firstLine="0"/>
        <w:jc w:val="both"/>
        <w:rPr>
          <w:sz w:val="24"/>
          <w:szCs w:val="24"/>
        </w:rPr>
      </w:pPr>
      <w:r w:rsidRPr="00CC284F">
        <w:rPr>
          <w:i/>
          <w:sz w:val="24"/>
          <w:szCs w:val="24"/>
        </w:rPr>
        <w:t>Sintesi e prospettive. L’insegnamento della religione una risorsa per l’Europa</w:t>
      </w:r>
      <w:r w:rsidRPr="00CC284F">
        <w:rPr>
          <w:sz w:val="24"/>
          <w:szCs w:val="24"/>
        </w:rPr>
        <w:t>, in: Conf</w:t>
      </w:r>
      <w:r w:rsidRPr="00CC284F">
        <w:rPr>
          <w:sz w:val="24"/>
          <w:szCs w:val="24"/>
        </w:rPr>
        <w:t>e</w:t>
      </w:r>
      <w:r w:rsidRPr="00CC284F">
        <w:rPr>
          <w:sz w:val="24"/>
          <w:szCs w:val="24"/>
        </w:rPr>
        <w:t xml:space="preserve">renza Episcopale Italiana. Servizio Nazionale per L’IRC (a cura di), </w:t>
      </w:r>
      <w:r w:rsidRPr="00CC284F">
        <w:rPr>
          <w:i/>
          <w:sz w:val="24"/>
          <w:szCs w:val="24"/>
        </w:rPr>
        <w:t>L’insegnamento della religione risorsa per l’Europa. Atti della ricerca del Consiglio delle Conferenze Episcopali d’Europa</w:t>
      </w:r>
      <w:r w:rsidRPr="00CC284F">
        <w:rPr>
          <w:sz w:val="24"/>
          <w:szCs w:val="24"/>
        </w:rPr>
        <w:t xml:space="preserve">, Elle Di Ci, Leumann (TO) 2008. </w:t>
      </w:r>
    </w:p>
    <w:p w:rsidR="001279B8" w:rsidRPr="00CC284F" w:rsidRDefault="001279B8" w:rsidP="00CC284F">
      <w:pPr>
        <w:numPr>
          <w:ilvl w:val="0"/>
          <w:numId w:val="20"/>
        </w:numPr>
        <w:ind w:left="0" w:firstLine="0"/>
        <w:jc w:val="both"/>
      </w:pPr>
      <w:r w:rsidRPr="00CC284F">
        <w:t xml:space="preserve">Xodo C., Benetton M. (a cura di), </w:t>
      </w:r>
      <w:r w:rsidRPr="00CC284F">
        <w:rPr>
          <w:i/>
        </w:rPr>
        <w:t>Che cos’è la competenza Costrutti epistemologici ped</w:t>
      </w:r>
      <w:r w:rsidRPr="00CC284F">
        <w:rPr>
          <w:i/>
        </w:rPr>
        <w:t>a</w:t>
      </w:r>
      <w:r w:rsidRPr="00CC284F">
        <w:rPr>
          <w:i/>
        </w:rPr>
        <w:t>gogici e deontologici</w:t>
      </w:r>
      <w:r w:rsidRPr="00CC284F">
        <w:t xml:space="preserve">, Pensa Multimedia, Padova 2008. </w:t>
      </w:r>
    </w:p>
    <w:p w:rsidR="001279B8" w:rsidRPr="00CC284F" w:rsidRDefault="001279B8" w:rsidP="00CC284F">
      <w:pPr>
        <w:pStyle w:val="FootnoteText"/>
        <w:numPr>
          <w:ilvl w:val="0"/>
          <w:numId w:val="20"/>
        </w:numPr>
        <w:ind w:left="0" w:firstLine="0"/>
        <w:jc w:val="both"/>
        <w:rPr>
          <w:sz w:val="24"/>
          <w:szCs w:val="24"/>
        </w:rPr>
      </w:pPr>
      <w:r w:rsidRPr="00CC284F">
        <w:rPr>
          <w:sz w:val="24"/>
          <w:szCs w:val="24"/>
        </w:rPr>
        <w:t xml:space="preserve">Zanni V., </w:t>
      </w:r>
      <w:r w:rsidRPr="00CC284F">
        <w:rPr>
          <w:i/>
          <w:sz w:val="24"/>
          <w:szCs w:val="24"/>
        </w:rPr>
        <w:t>Formare l’uomo europeo. Le sfide per la scuola</w:t>
      </w:r>
      <w:r w:rsidRPr="00CC284F">
        <w:rPr>
          <w:sz w:val="24"/>
          <w:szCs w:val="24"/>
        </w:rPr>
        <w:t>, in: Conferenza Episcopale Itali</w:t>
      </w:r>
      <w:r w:rsidRPr="00CC284F">
        <w:rPr>
          <w:sz w:val="24"/>
          <w:szCs w:val="24"/>
        </w:rPr>
        <w:t>a</w:t>
      </w:r>
      <w:r w:rsidRPr="00CC284F">
        <w:rPr>
          <w:sz w:val="24"/>
          <w:szCs w:val="24"/>
        </w:rPr>
        <w:t xml:space="preserve">na. Servizio Nazionale per L’IRC (a cura di), </w:t>
      </w:r>
      <w:r w:rsidRPr="00CC284F">
        <w:rPr>
          <w:i/>
          <w:sz w:val="24"/>
          <w:szCs w:val="24"/>
        </w:rPr>
        <w:t>L’insegnamento della religione risorsa per l’Europa. Atti della ricerca del Consiglio delle Conferenze Episcopali d’Europa</w:t>
      </w:r>
      <w:r w:rsidRPr="00CC284F">
        <w:rPr>
          <w:sz w:val="24"/>
          <w:szCs w:val="24"/>
        </w:rPr>
        <w:t xml:space="preserve">, Elle Di Ci, Leumann (TO) 2008. </w:t>
      </w:r>
    </w:p>
    <w:p w:rsidR="001279B8" w:rsidRPr="00CC284F" w:rsidRDefault="001279B8" w:rsidP="00CC284F">
      <w:pPr>
        <w:jc w:val="both"/>
      </w:pPr>
    </w:p>
    <w:p w:rsidR="001279B8" w:rsidRPr="00CC284F" w:rsidRDefault="001279B8" w:rsidP="00CC284F">
      <w:pPr>
        <w:jc w:val="both"/>
        <w:rPr>
          <w:color w:val="000000"/>
        </w:rPr>
      </w:pPr>
      <w:r w:rsidRPr="00CC284F">
        <w:rPr>
          <w:b/>
          <w:bCs/>
          <w:color w:val="000000"/>
        </w:rPr>
        <w:t>Documenti fondamentali (italiani, europei, internazionali)</w:t>
      </w:r>
    </w:p>
    <w:p w:rsidR="001279B8" w:rsidRPr="00CC284F" w:rsidRDefault="001279B8" w:rsidP="00CC284F">
      <w:pPr>
        <w:jc w:val="both"/>
        <w:rPr>
          <w:color w:val="000000"/>
        </w:rPr>
      </w:pPr>
      <w:r w:rsidRPr="00CC284F">
        <w:rPr>
          <w:color w:val="000000"/>
        </w:rPr>
        <w:t xml:space="preserve">UNESCO, </w:t>
      </w:r>
      <w:r w:rsidRPr="00CC284F">
        <w:rPr>
          <w:i/>
          <w:iCs/>
          <w:color w:val="000000"/>
        </w:rPr>
        <w:t>Conferenza mondiale dell’educazione</w:t>
      </w:r>
      <w:r w:rsidRPr="00CC284F">
        <w:rPr>
          <w:color w:val="000000"/>
        </w:rPr>
        <w:t>, 1990</w:t>
      </w:r>
    </w:p>
    <w:p w:rsidR="001279B8" w:rsidRPr="00CC284F" w:rsidRDefault="001279B8" w:rsidP="00CC284F">
      <w:pPr>
        <w:jc w:val="both"/>
        <w:rPr>
          <w:color w:val="000000"/>
        </w:rPr>
      </w:pPr>
      <w:r w:rsidRPr="00CC284F">
        <w:rPr>
          <w:color w:val="000000"/>
        </w:rPr>
        <w:t xml:space="preserve">Organizzazione Mondiale della Sanità (OMS), </w:t>
      </w:r>
      <w:r w:rsidRPr="00CC284F">
        <w:rPr>
          <w:i/>
          <w:iCs/>
          <w:color w:val="000000"/>
        </w:rPr>
        <w:t>Life skills education in schools</w:t>
      </w:r>
      <w:r w:rsidRPr="00CC284F">
        <w:rPr>
          <w:color w:val="000000"/>
        </w:rPr>
        <w:t xml:space="preserve"> (1993)</w:t>
      </w:r>
    </w:p>
    <w:p w:rsidR="001279B8" w:rsidRPr="00CC284F" w:rsidRDefault="001279B8" w:rsidP="00CC284F">
      <w:pPr>
        <w:jc w:val="both"/>
        <w:rPr>
          <w:color w:val="000000"/>
        </w:rPr>
      </w:pPr>
      <w:r w:rsidRPr="00CC284F">
        <w:rPr>
          <w:color w:val="000000"/>
        </w:rPr>
        <w:t xml:space="preserve">Delors J., </w:t>
      </w:r>
      <w:r w:rsidRPr="00CC284F">
        <w:rPr>
          <w:i/>
          <w:iCs/>
          <w:color w:val="000000"/>
        </w:rPr>
        <w:t xml:space="preserve">Crescita, competitività, occupazione, </w:t>
      </w:r>
      <w:r w:rsidRPr="00CC284F">
        <w:rPr>
          <w:color w:val="000000"/>
        </w:rPr>
        <w:t>Commissione europea: Libro bianco sullo sviluppo - Unione Europea, Bruxelles (dicembre 1993)</w:t>
      </w:r>
    </w:p>
    <w:p w:rsidR="001279B8" w:rsidRPr="00CC284F" w:rsidRDefault="001279B8" w:rsidP="00CC284F">
      <w:pPr>
        <w:jc w:val="both"/>
        <w:rPr>
          <w:color w:val="000000"/>
        </w:rPr>
      </w:pPr>
      <w:r w:rsidRPr="00CC284F">
        <w:rPr>
          <w:color w:val="000000"/>
        </w:rPr>
        <w:t xml:space="preserve">Cresson E., </w:t>
      </w:r>
      <w:r w:rsidRPr="00CC284F">
        <w:rPr>
          <w:i/>
          <w:iCs/>
          <w:color w:val="000000"/>
        </w:rPr>
        <w:t>Insegnare e apprendere: verso la società conoscitiva,</w:t>
      </w:r>
      <w:r w:rsidRPr="00CC284F">
        <w:rPr>
          <w:color w:val="000000"/>
        </w:rPr>
        <w:t xml:space="preserve"> Commissione europea: Libro bianco sull’istruzione e la formazione </w:t>
      </w:r>
      <w:r w:rsidRPr="00CC284F">
        <w:rPr>
          <w:i/>
          <w:iCs/>
          <w:color w:val="000000"/>
        </w:rPr>
        <w:t xml:space="preserve">- </w:t>
      </w:r>
      <w:r w:rsidRPr="00CC284F">
        <w:rPr>
          <w:color w:val="000000"/>
        </w:rPr>
        <w:t>Unione europea, Bruxelles (novembre 1995)</w:t>
      </w:r>
    </w:p>
    <w:p w:rsidR="001279B8" w:rsidRPr="00CC284F" w:rsidRDefault="001279B8" w:rsidP="00CC284F">
      <w:pPr>
        <w:jc w:val="both"/>
        <w:rPr>
          <w:color w:val="000000"/>
        </w:rPr>
      </w:pPr>
      <w:r w:rsidRPr="00CC284F">
        <w:rPr>
          <w:color w:val="000000"/>
        </w:rPr>
        <w:t xml:space="preserve">Commissione dei Saggi, </w:t>
      </w:r>
      <w:r w:rsidRPr="00CC284F">
        <w:rPr>
          <w:i/>
          <w:iCs/>
          <w:color w:val="000000"/>
        </w:rPr>
        <w:t>Le conoscenze fondamentali per l’apprendimento dei giovani nella scuola italiana nei prossimi decenni</w:t>
      </w:r>
      <w:r w:rsidRPr="00CC284F">
        <w:rPr>
          <w:color w:val="000000"/>
        </w:rPr>
        <w:t xml:space="preserve"> – La sintesi (maggio 1997)</w:t>
      </w:r>
    </w:p>
    <w:p w:rsidR="001279B8" w:rsidRPr="00CC284F" w:rsidRDefault="001279B8" w:rsidP="00CC284F">
      <w:pPr>
        <w:jc w:val="both"/>
        <w:rPr>
          <w:color w:val="000000"/>
        </w:rPr>
      </w:pPr>
      <w:r w:rsidRPr="00CC284F">
        <w:rPr>
          <w:color w:val="000000"/>
        </w:rPr>
        <w:t xml:space="preserve">Minigruppo dei Saggi, </w:t>
      </w:r>
      <w:r w:rsidRPr="00CC284F">
        <w:rPr>
          <w:i/>
          <w:iCs/>
          <w:color w:val="000000"/>
        </w:rPr>
        <w:t>I contenuti essenziali per la formazione di base</w:t>
      </w:r>
      <w:r w:rsidRPr="00CC284F">
        <w:rPr>
          <w:color w:val="000000"/>
        </w:rPr>
        <w:t xml:space="preserve"> (marzo 1998)</w:t>
      </w:r>
    </w:p>
    <w:p w:rsidR="001279B8" w:rsidRPr="00CC284F" w:rsidRDefault="001279B8" w:rsidP="00CC284F">
      <w:pPr>
        <w:jc w:val="both"/>
        <w:rPr>
          <w:color w:val="000000"/>
        </w:rPr>
      </w:pPr>
      <w:r w:rsidRPr="00CC284F">
        <w:rPr>
          <w:color w:val="000000"/>
        </w:rPr>
        <w:t xml:space="preserve">Ministero del lavoro e della previdenza sociale, Commissione europea DG-V, </w:t>
      </w:r>
      <w:r w:rsidRPr="00CC284F">
        <w:rPr>
          <w:i/>
          <w:iCs/>
          <w:color w:val="000000"/>
        </w:rPr>
        <w:t>Contesto normativo sui temi della certificazione e dei crediti formativi</w:t>
      </w:r>
      <w:r w:rsidRPr="00CC284F">
        <w:rPr>
          <w:color w:val="000000"/>
        </w:rPr>
        <w:t>, ISFOL 1999</w:t>
      </w:r>
    </w:p>
    <w:p w:rsidR="001279B8" w:rsidRPr="00CC284F" w:rsidRDefault="001279B8" w:rsidP="00CC284F">
      <w:pPr>
        <w:jc w:val="both"/>
        <w:rPr>
          <w:color w:val="000000"/>
        </w:rPr>
      </w:pPr>
      <w:r w:rsidRPr="00CC284F">
        <w:rPr>
          <w:i/>
          <w:iCs/>
          <w:color w:val="000000"/>
        </w:rPr>
        <w:t>Conclusioni</w:t>
      </w:r>
      <w:r w:rsidRPr="00CC284F">
        <w:rPr>
          <w:color w:val="000000"/>
        </w:rPr>
        <w:t xml:space="preserve"> del Consiglio Europeo di Lisbona (23 e 24 marzo 2000) nella parte dedicata a </w:t>
      </w:r>
      <w:r w:rsidRPr="00CC284F">
        <w:rPr>
          <w:i/>
          <w:iCs/>
          <w:color w:val="000000"/>
        </w:rPr>
        <w:t>Occup</w:t>
      </w:r>
      <w:r w:rsidRPr="00CC284F">
        <w:rPr>
          <w:i/>
          <w:iCs/>
          <w:color w:val="000000"/>
        </w:rPr>
        <w:t>a</w:t>
      </w:r>
      <w:r w:rsidRPr="00CC284F">
        <w:rPr>
          <w:i/>
          <w:iCs/>
          <w:color w:val="000000"/>
        </w:rPr>
        <w:t>zione, riforme economiche e coesione sociale</w:t>
      </w:r>
      <w:r w:rsidRPr="00CC284F">
        <w:rPr>
          <w:color w:val="000000"/>
        </w:rPr>
        <w:t xml:space="preserve"> (</w:t>
      </w:r>
      <w:r w:rsidRPr="00CC284F">
        <w:rPr>
          <w:i/>
          <w:iCs/>
          <w:color w:val="000000"/>
        </w:rPr>
        <w:t>Un obiettivo strategico per il nuovo decennio, Pred</w:t>
      </w:r>
      <w:r w:rsidRPr="00CC284F">
        <w:rPr>
          <w:i/>
          <w:iCs/>
          <w:color w:val="000000"/>
        </w:rPr>
        <w:t>i</w:t>
      </w:r>
      <w:r w:rsidRPr="00CC284F">
        <w:rPr>
          <w:i/>
          <w:iCs/>
          <w:color w:val="000000"/>
        </w:rPr>
        <w:t>sporre il passaggio a un'economia competitiva, dinamica e basata sulla conoscenza, Modernizzare il modello sociale europeo investendo nelle persone e costruendo uno stato sociale attivo</w:t>
      </w:r>
      <w:r w:rsidRPr="00CC284F">
        <w:rPr>
          <w:color w:val="000000"/>
        </w:rPr>
        <w:t xml:space="preserve">) </w:t>
      </w:r>
    </w:p>
    <w:p w:rsidR="001279B8" w:rsidRPr="00CC284F" w:rsidRDefault="001279B8" w:rsidP="00CC284F">
      <w:pPr>
        <w:jc w:val="both"/>
        <w:rPr>
          <w:color w:val="000000"/>
        </w:rPr>
      </w:pPr>
      <w:r w:rsidRPr="00CC284F">
        <w:rPr>
          <w:i/>
          <w:iCs/>
          <w:color w:val="000000"/>
        </w:rPr>
        <w:t>Memorandum sull’istruzione e la formazione permanente</w:t>
      </w:r>
      <w:r w:rsidRPr="00CC284F">
        <w:rPr>
          <w:color w:val="000000"/>
        </w:rPr>
        <w:t xml:space="preserve"> - Documento di lavoro dei servizi della Commissione delle Comunità europee (30 ottobre 2000)</w:t>
      </w:r>
    </w:p>
    <w:p w:rsidR="001279B8" w:rsidRPr="00CC284F" w:rsidRDefault="001279B8" w:rsidP="00CC284F">
      <w:pPr>
        <w:jc w:val="both"/>
        <w:rPr>
          <w:color w:val="000000"/>
        </w:rPr>
      </w:pPr>
      <w:r w:rsidRPr="00CC284F">
        <w:rPr>
          <w:i/>
          <w:iCs/>
          <w:color w:val="000000"/>
        </w:rPr>
        <w:t xml:space="preserve">Carta dei diritti fondamentali dell’Unione Europea </w:t>
      </w:r>
      <w:r w:rsidRPr="00CC284F">
        <w:rPr>
          <w:color w:val="000000"/>
        </w:rPr>
        <w:t>dei</w:t>
      </w:r>
      <w:r w:rsidRPr="00CC284F">
        <w:rPr>
          <w:i/>
          <w:iCs/>
          <w:color w:val="000000"/>
        </w:rPr>
        <w:t xml:space="preserve"> </w:t>
      </w:r>
      <w:r w:rsidRPr="00CC284F">
        <w:rPr>
          <w:color w:val="000000"/>
        </w:rPr>
        <w:t>Presidenti del Parlamento europeo, del Co</w:t>
      </w:r>
      <w:r w:rsidRPr="00CC284F">
        <w:rPr>
          <w:color w:val="000000"/>
        </w:rPr>
        <w:t>n</w:t>
      </w:r>
      <w:r w:rsidRPr="00CC284F">
        <w:rPr>
          <w:color w:val="000000"/>
        </w:rPr>
        <w:t>siglio e della Commissione, Nizza, 7-9 dicembre 2000</w:t>
      </w:r>
    </w:p>
    <w:p w:rsidR="001279B8" w:rsidRPr="00CC284F" w:rsidRDefault="001279B8" w:rsidP="00CC284F">
      <w:pPr>
        <w:jc w:val="both"/>
        <w:rPr>
          <w:color w:val="000000"/>
        </w:rPr>
      </w:pPr>
      <w:r w:rsidRPr="00CC284F">
        <w:rPr>
          <w:i/>
          <w:iCs/>
          <w:color w:val="000000"/>
        </w:rPr>
        <w:t>Relazione del Consiglio (istruzione) per il Consiglio europeo (Stoccolma) sugli obiettivi futuri e concreti dei sistemi di istruzione e formazione</w:t>
      </w:r>
      <w:r w:rsidRPr="00CC284F">
        <w:rPr>
          <w:color w:val="000000"/>
        </w:rPr>
        <w:t xml:space="preserve"> (14 febbraio 2001)</w:t>
      </w:r>
    </w:p>
    <w:p w:rsidR="001279B8" w:rsidRPr="00CC284F" w:rsidRDefault="001279B8" w:rsidP="00CC284F">
      <w:pPr>
        <w:jc w:val="both"/>
        <w:rPr>
          <w:color w:val="000000"/>
        </w:rPr>
      </w:pPr>
      <w:r w:rsidRPr="00CC284F">
        <w:rPr>
          <w:i/>
          <w:iCs/>
          <w:color w:val="000000"/>
        </w:rPr>
        <w:t>Documenti conclusivi</w:t>
      </w:r>
      <w:r w:rsidRPr="00CC284F">
        <w:rPr>
          <w:color w:val="000000"/>
        </w:rPr>
        <w:t xml:space="preserve"> del Consiglio europeo di Stoccolma del 23/24 marzo 2001</w:t>
      </w:r>
    </w:p>
    <w:p w:rsidR="001279B8" w:rsidRPr="00CC284F" w:rsidRDefault="001279B8" w:rsidP="00CC284F">
      <w:pPr>
        <w:jc w:val="both"/>
        <w:rPr>
          <w:color w:val="000000"/>
        </w:rPr>
      </w:pPr>
      <w:r w:rsidRPr="00CC284F">
        <w:rPr>
          <w:i/>
          <w:iCs/>
          <w:color w:val="000000"/>
        </w:rPr>
        <w:t>Rapporto nazionale sul processo di consultazione relativo al Memorandum su istruzione e form</w:t>
      </w:r>
      <w:r w:rsidRPr="00CC284F">
        <w:rPr>
          <w:i/>
          <w:iCs/>
          <w:color w:val="000000"/>
        </w:rPr>
        <w:t>a</w:t>
      </w:r>
      <w:r w:rsidRPr="00CC284F">
        <w:rPr>
          <w:i/>
          <w:iCs/>
          <w:color w:val="000000"/>
        </w:rPr>
        <w:t xml:space="preserve">zione permanente – Italia </w:t>
      </w:r>
      <w:r w:rsidRPr="00CC284F">
        <w:rPr>
          <w:color w:val="000000"/>
        </w:rPr>
        <w:t>(novembre 2001)</w:t>
      </w:r>
    </w:p>
    <w:p w:rsidR="001279B8" w:rsidRPr="00CC284F" w:rsidRDefault="001279B8" w:rsidP="00CC284F">
      <w:pPr>
        <w:jc w:val="both"/>
        <w:rPr>
          <w:color w:val="000000"/>
        </w:rPr>
      </w:pPr>
      <w:r w:rsidRPr="00CC284F">
        <w:rPr>
          <w:i/>
          <w:iCs/>
          <w:color w:val="000000"/>
        </w:rPr>
        <w:t>Competenze chiave. Un concetto in divenire nell'istruzione obbligatoria</w:t>
      </w:r>
      <w:r w:rsidRPr="00CC284F">
        <w:rPr>
          <w:color w:val="000000"/>
        </w:rPr>
        <w:t>, Rapporto sui curricoli dell’obbligo in 15 paesi europei svolto da Eurydice (2002)</w:t>
      </w:r>
    </w:p>
    <w:p w:rsidR="001279B8" w:rsidRPr="00CC284F" w:rsidRDefault="001279B8" w:rsidP="00CC284F">
      <w:pPr>
        <w:jc w:val="both"/>
        <w:rPr>
          <w:color w:val="000000"/>
          <w:lang w:val="en-GB"/>
        </w:rPr>
      </w:pPr>
      <w:r w:rsidRPr="00CC284F">
        <w:rPr>
          <w:i/>
          <w:iCs/>
          <w:color w:val="000000"/>
        </w:rPr>
        <w:t>Competenze chiave per una positiva vita attiva e per il buon funzionamento della società.</w:t>
      </w:r>
      <w:r w:rsidRPr="00CC284F">
        <w:rPr>
          <w:color w:val="000000"/>
        </w:rPr>
        <w:t xml:space="preserve"> </w:t>
      </w:r>
      <w:r w:rsidRPr="00CC284F">
        <w:rPr>
          <w:color w:val="000000"/>
          <w:lang w:val="en-GB"/>
        </w:rPr>
        <w:t xml:space="preserve">Rapporto finale della ricerca OCSE DeSeCo, Definition and Selection of Competencies: Theoretical and Conceptual Foundations (2003) </w:t>
      </w:r>
    </w:p>
    <w:p w:rsidR="001279B8" w:rsidRPr="00CC284F" w:rsidRDefault="001279B8" w:rsidP="00CC284F">
      <w:pPr>
        <w:jc w:val="both"/>
        <w:rPr>
          <w:color w:val="000000"/>
          <w:lang w:val="en-US"/>
        </w:rPr>
      </w:pPr>
    </w:p>
    <w:p w:rsidR="001279B8" w:rsidRPr="00CC284F" w:rsidRDefault="001279B8" w:rsidP="00CC284F">
      <w:pPr>
        <w:jc w:val="both"/>
        <w:rPr>
          <w:lang w:val="en-US"/>
        </w:rPr>
      </w:pPr>
    </w:p>
    <w:sectPr w:rsidR="001279B8" w:rsidRPr="00CC284F" w:rsidSect="00A16138">
      <w:headerReference w:type="default" r:id="rId12"/>
      <w:footerReference w:type="even" r:id="rId13"/>
      <w:footerReference w:type="default" r:id="rId14"/>
      <w:pgSz w:w="11906" w:h="16838"/>
      <w:pgMar w:top="1417" w:right="1134" w:bottom="1134" w:left="1134" w:header="708" w:footer="708" w:gutter="0"/>
      <w:pgNumType w:start="3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9B8" w:rsidRDefault="001279B8" w:rsidP="001A4044">
      <w:r>
        <w:separator/>
      </w:r>
    </w:p>
  </w:endnote>
  <w:endnote w:type="continuationSeparator" w:id="0">
    <w:p w:rsidR="001279B8" w:rsidRDefault="001279B8" w:rsidP="001A40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B8" w:rsidRDefault="001279B8" w:rsidP="00A161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79B8" w:rsidRDefault="001279B8" w:rsidP="005A7AD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B8" w:rsidRDefault="001279B8" w:rsidP="00A161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49</w:t>
    </w:r>
    <w:r>
      <w:rPr>
        <w:rStyle w:val="PageNumber"/>
      </w:rPr>
      <w:fldChar w:fldCharType="end"/>
    </w:r>
  </w:p>
  <w:p w:rsidR="001279B8" w:rsidRDefault="001279B8" w:rsidP="005A7AD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9B8" w:rsidRDefault="001279B8" w:rsidP="001A4044">
      <w:r>
        <w:separator/>
      </w:r>
    </w:p>
  </w:footnote>
  <w:footnote w:type="continuationSeparator" w:id="0">
    <w:p w:rsidR="001279B8" w:rsidRDefault="001279B8" w:rsidP="001A4044">
      <w:r>
        <w:continuationSeparator/>
      </w:r>
    </w:p>
  </w:footnote>
  <w:footnote w:id="1">
    <w:p w:rsidR="001279B8" w:rsidRDefault="001279B8" w:rsidP="001A4044">
      <w:r w:rsidRPr="001D3BC2">
        <w:rPr>
          <w:rStyle w:val="FootnoteReference"/>
          <w:sz w:val="20"/>
          <w:szCs w:val="20"/>
        </w:rPr>
        <w:footnoteRef/>
      </w:r>
      <w:r w:rsidRPr="001D3BC2">
        <w:rPr>
          <w:sz w:val="20"/>
          <w:szCs w:val="20"/>
          <w:lang w:val="pl-PL"/>
        </w:rPr>
        <w:t xml:space="preserve"> Cf. A. Meczkowska, </w:t>
      </w:r>
      <w:r w:rsidRPr="001D3BC2">
        <w:rPr>
          <w:i/>
          <w:sz w:val="20"/>
          <w:szCs w:val="20"/>
          <w:lang w:val="pl-PL"/>
        </w:rPr>
        <w:t>Kompetencje</w:t>
      </w:r>
      <w:r w:rsidRPr="001D3BC2">
        <w:rPr>
          <w:sz w:val="20"/>
          <w:szCs w:val="20"/>
          <w:lang w:val="pl-PL"/>
        </w:rPr>
        <w:t xml:space="preserve">, in: T. Pilch (a cura di),  </w:t>
      </w:r>
      <w:r w:rsidRPr="001D3BC2">
        <w:rPr>
          <w:i/>
          <w:sz w:val="20"/>
          <w:szCs w:val="20"/>
          <w:lang w:val="pl-PL"/>
        </w:rPr>
        <w:t>Enciclopedia del XXI secolo</w:t>
      </w:r>
      <w:r w:rsidRPr="001D3BC2">
        <w:rPr>
          <w:sz w:val="20"/>
          <w:szCs w:val="20"/>
          <w:lang w:val="pl-PL"/>
        </w:rPr>
        <w:t>, Wydawnictwo Akademickie „Żak”, Warszawa 2003, p. 693.</w:t>
      </w:r>
    </w:p>
  </w:footnote>
  <w:footnote w:id="2">
    <w:p w:rsidR="001279B8" w:rsidRDefault="001279B8" w:rsidP="001A4044">
      <w:r w:rsidRPr="00F46262">
        <w:rPr>
          <w:rStyle w:val="FootnoteReference"/>
          <w:sz w:val="20"/>
          <w:szCs w:val="20"/>
        </w:rPr>
        <w:footnoteRef/>
      </w:r>
      <w:r w:rsidRPr="00F46262">
        <w:rPr>
          <w:sz w:val="20"/>
          <w:szCs w:val="20"/>
        </w:rPr>
        <w:t xml:space="preserve"> Cf. Pellerey M., </w:t>
      </w:r>
      <w:r w:rsidRPr="00F46262">
        <w:rPr>
          <w:i/>
          <w:sz w:val="20"/>
          <w:szCs w:val="20"/>
        </w:rPr>
        <w:t>Competenze. Conoscenze. Abilità. Atteggiamenti. Il ruolo delle competenze nei processi educativi scolastici e formativi</w:t>
      </w:r>
      <w:r w:rsidRPr="00F46262">
        <w:rPr>
          <w:sz w:val="20"/>
          <w:szCs w:val="20"/>
        </w:rPr>
        <w:t>, Tecnodid, Napoli 2010, p. 73</w:t>
      </w:r>
    </w:p>
  </w:footnote>
  <w:footnote w:id="3">
    <w:p w:rsidR="001279B8" w:rsidRDefault="001279B8" w:rsidP="001A4044">
      <w:pPr>
        <w:pStyle w:val="FootnoteText"/>
      </w:pPr>
      <w:r w:rsidRPr="00F46262">
        <w:rPr>
          <w:rStyle w:val="FootnoteReference"/>
        </w:rPr>
        <w:footnoteRef/>
      </w:r>
      <w:r w:rsidRPr="00F46262">
        <w:t xml:space="preserve"> M. Pellerey, </w:t>
      </w:r>
      <w:r w:rsidRPr="00F46262">
        <w:rPr>
          <w:i/>
        </w:rPr>
        <w:t>Competenze. Conoscenze. Abilità</w:t>
      </w:r>
      <w:r>
        <w:rPr>
          <w:i/>
        </w:rPr>
        <w:t xml:space="preserve">, </w:t>
      </w:r>
      <w:r w:rsidRPr="00F46262">
        <w:t>p. 67.</w:t>
      </w:r>
    </w:p>
  </w:footnote>
  <w:footnote w:id="4">
    <w:p w:rsidR="001279B8" w:rsidRDefault="001279B8" w:rsidP="001A4044">
      <w:pPr>
        <w:autoSpaceDE w:val="0"/>
        <w:autoSpaceDN w:val="0"/>
        <w:adjustRightInd w:val="0"/>
      </w:pPr>
      <w:r w:rsidRPr="005A0677">
        <w:rPr>
          <w:rStyle w:val="FootnoteReference"/>
          <w:sz w:val="20"/>
          <w:szCs w:val="20"/>
        </w:rPr>
        <w:footnoteRef/>
      </w:r>
      <w:r w:rsidRPr="005A0677">
        <w:rPr>
          <w:sz w:val="20"/>
          <w:szCs w:val="20"/>
          <w:lang w:val="en-GB"/>
        </w:rPr>
        <w:t xml:space="preserve"> Cf. G.D. Fenstermacher, </w:t>
      </w:r>
      <w:r w:rsidRPr="005A0677">
        <w:rPr>
          <w:i/>
          <w:sz w:val="20"/>
          <w:szCs w:val="20"/>
          <w:lang w:val="en-GB"/>
        </w:rPr>
        <w:t>Some moral considerations on teaching as a profession</w:t>
      </w:r>
      <w:r>
        <w:rPr>
          <w:sz w:val="20"/>
          <w:szCs w:val="20"/>
          <w:lang w:val="en-GB"/>
        </w:rPr>
        <w:t xml:space="preserve">, in:  </w:t>
      </w:r>
      <w:r w:rsidRPr="005A0677">
        <w:rPr>
          <w:sz w:val="20"/>
          <w:szCs w:val="20"/>
          <w:lang w:val="en-GB"/>
        </w:rPr>
        <w:t>J.I. Goodlad, R. Soder, K. A. S</w:t>
      </w:r>
      <w:r w:rsidRPr="005A0677">
        <w:rPr>
          <w:sz w:val="20"/>
          <w:szCs w:val="20"/>
          <w:lang w:val="en-GB"/>
        </w:rPr>
        <w:t>i</w:t>
      </w:r>
      <w:r w:rsidRPr="005A0677">
        <w:rPr>
          <w:sz w:val="20"/>
          <w:szCs w:val="20"/>
          <w:lang w:val="en-GB"/>
        </w:rPr>
        <w:t>rotnik (</w:t>
      </w:r>
      <w:r>
        <w:rPr>
          <w:sz w:val="20"/>
          <w:szCs w:val="20"/>
          <w:lang w:val="en-GB"/>
        </w:rPr>
        <w:t>a cura di</w:t>
      </w:r>
      <w:r w:rsidRPr="005A0677">
        <w:rPr>
          <w:sz w:val="20"/>
          <w:szCs w:val="20"/>
          <w:lang w:val="en-GB"/>
        </w:rPr>
        <w:t xml:space="preserve">), </w:t>
      </w:r>
      <w:r w:rsidRPr="005A0677">
        <w:rPr>
          <w:i/>
          <w:iCs/>
          <w:sz w:val="20"/>
          <w:szCs w:val="20"/>
          <w:lang w:val="en-GB"/>
        </w:rPr>
        <w:t>The Moral Dimensions of Teaching</w:t>
      </w:r>
      <w:r>
        <w:rPr>
          <w:i/>
          <w:iCs/>
          <w:sz w:val="20"/>
          <w:szCs w:val="20"/>
          <w:lang w:val="en-GB"/>
        </w:rPr>
        <w:t xml:space="preserve">, </w:t>
      </w:r>
      <w:r w:rsidRPr="005A0677">
        <w:rPr>
          <w:sz w:val="20"/>
          <w:szCs w:val="20"/>
          <w:lang w:val="en-GB"/>
        </w:rPr>
        <w:t>San Francisco: Jossey-Bass</w:t>
      </w:r>
      <w:r w:rsidRPr="005A0677">
        <w:rPr>
          <w:lang w:val="en-GB"/>
        </w:rPr>
        <w:t xml:space="preserve"> </w:t>
      </w:r>
      <w:r w:rsidRPr="005A0677">
        <w:rPr>
          <w:sz w:val="20"/>
          <w:szCs w:val="20"/>
          <w:lang w:val="en-GB"/>
        </w:rPr>
        <w:t>1990</w:t>
      </w:r>
      <w:r>
        <w:rPr>
          <w:sz w:val="20"/>
          <w:szCs w:val="20"/>
          <w:lang w:val="en-GB"/>
        </w:rPr>
        <w:t>,</w:t>
      </w:r>
      <w:r w:rsidRPr="005A0677">
        <w:rPr>
          <w:sz w:val="20"/>
          <w:szCs w:val="20"/>
          <w:lang w:val="en-GB"/>
        </w:rPr>
        <w:t xml:space="preserve"> pp. 130-151.</w:t>
      </w:r>
    </w:p>
  </w:footnote>
  <w:footnote w:id="5">
    <w:p w:rsidR="001279B8" w:rsidRDefault="001279B8" w:rsidP="001A4044">
      <w:r w:rsidRPr="004B4489">
        <w:rPr>
          <w:rStyle w:val="FootnoteReference"/>
          <w:sz w:val="20"/>
          <w:szCs w:val="20"/>
        </w:rPr>
        <w:footnoteRef/>
      </w:r>
      <w:r w:rsidRPr="004B4489">
        <w:rPr>
          <w:sz w:val="20"/>
          <w:szCs w:val="20"/>
          <w:lang w:val="pl-PL"/>
        </w:rPr>
        <w:t xml:space="preserve"> Cz. Banach, </w:t>
      </w:r>
      <w:r w:rsidRPr="004B4489">
        <w:rPr>
          <w:i/>
          <w:sz w:val="20"/>
          <w:szCs w:val="20"/>
          <w:lang w:val="pl-PL"/>
        </w:rPr>
        <w:t>Problemy rozwoju edukacji w Polsce w raportach Komitetu Probnoz “Polska XXI wieku przy prezydium</w:t>
      </w:r>
      <w:r>
        <w:rPr>
          <w:sz w:val="20"/>
          <w:szCs w:val="20"/>
          <w:lang w:val="pl-PL"/>
        </w:rPr>
        <w:t>,</w:t>
      </w:r>
      <w:r w:rsidRPr="004B4489">
        <w:rPr>
          <w:sz w:val="20"/>
          <w:szCs w:val="20"/>
          <w:lang w:val="pl-PL"/>
        </w:rPr>
        <w:t xml:space="preserve"> PAN, “Kultura i Edukacja” 1996, p. 4. </w:t>
      </w:r>
    </w:p>
  </w:footnote>
  <w:footnote w:id="6">
    <w:p w:rsidR="001279B8" w:rsidRDefault="001279B8" w:rsidP="001A4044">
      <w:pPr>
        <w:autoSpaceDE w:val="0"/>
        <w:autoSpaceDN w:val="0"/>
        <w:adjustRightInd w:val="0"/>
      </w:pPr>
      <w:r w:rsidRPr="004B4489">
        <w:rPr>
          <w:rStyle w:val="FootnoteReference"/>
          <w:sz w:val="20"/>
          <w:szCs w:val="20"/>
        </w:rPr>
        <w:footnoteRef/>
      </w:r>
      <w:r w:rsidRPr="004B4489">
        <w:rPr>
          <w:sz w:val="20"/>
          <w:szCs w:val="20"/>
        </w:rPr>
        <w:t xml:space="preserve"> </w:t>
      </w:r>
      <w:r>
        <w:rPr>
          <w:sz w:val="20"/>
          <w:szCs w:val="20"/>
        </w:rPr>
        <w:t>Cf</w:t>
      </w:r>
      <w:r w:rsidRPr="004B4489">
        <w:rPr>
          <w:sz w:val="20"/>
          <w:szCs w:val="20"/>
        </w:rPr>
        <w:t>. C</w:t>
      </w:r>
      <w:r>
        <w:rPr>
          <w:sz w:val="20"/>
          <w:szCs w:val="20"/>
        </w:rPr>
        <w:t xml:space="preserve">onsiglio </w:t>
      </w:r>
      <w:r w:rsidRPr="004B4489">
        <w:rPr>
          <w:sz w:val="20"/>
          <w:szCs w:val="20"/>
        </w:rPr>
        <w:t xml:space="preserve"> </w:t>
      </w:r>
      <w:r>
        <w:rPr>
          <w:sz w:val="20"/>
          <w:szCs w:val="20"/>
        </w:rPr>
        <w:t>dell</w:t>
      </w:r>
      <w:r w:rsidRPr="004B4489">
        <w:rPr>
          <w:sz w:val="20"/>
          <w:szCs w:val="20"/>
        </w:rPr>
        <w:t xml:space="preserve">'Unione europea, </w:t>
      </w:r>
      <w:r w:rsidRPr="004B4489">
        <w:rPr>
          <w:i/>
          <w:iCs/>
          <w:sz w:val="20"/>
          <w:szCs w:val="20"/>
        </w:rPr>
        <w:t>Conclusioni del Consiglio europeo su occupazione, riforme economiche e coesi</w:t>
      </w:r>
      <w:r w:rsidRPr="004B4489">
        <w:rPr>
          <w:i/>
          <w:iCs/>
          <w:sz w:val="20"/>
          <w:szCs w:val="20"/>
        </w:rPr>
        <w:t>o</w:t>
      </w:r>
      <w:r w:rsidRPr="004B4489">
        <w:rPr>
          <w:i/>
          <w:iCs/>
          <w:sz w:val="20"/>
          <w:szCs w:val="20"/>
        </w:rPr>
        <w:t>ne sociale</w:t>
      </w:r>
      <w:r w:rsidRPr="004B4489">
        <w:rPr>
          <w:sz w:val="20"/>
          <w:szCs w:val="20"/>
        </w:rPr>
        <w:t>, Lisbona, 23-24 marzo 2000.</w:t>
      </w:r>
    </w:p>
  </w:footnote>
  <w:footnote w:id="7">
    <w:p w:rsidR="001279B8" w:rsidRDefault="001279B8" w:rsidP="001A4044">
      <w:pPr>
        <w:pStyle w:val="FootnoteText"/>
      </w:pPr>
      <w:r w:rsidRPr="00DF4BC3">
        <w:rPr>
          <w:rStyle w:val="FootnoteReference"/>
        </w:rPr>
        <w:footnoteRef/>
      </w:r>
      <w:r w:rsidRPr="00DF4BC3">
        <w:t xml:space="preserve"> Cf. Pagina web: </w:t>
      </w:r>
      <w:hyperlink r:id="rId1" w:history="1">
        <w:r w:rsidRPr="00DF4BC3">
          <w:rPr>
            <w:rStyle w:val="Hyperlink"/>
            <w:color w:val="auto"/>
          </w:rPr>
          <w:t>http://www.flcgil.it/attualita/estero/rapporto-2008-un-educazione-per-tutti-per-acquisire-gli-obiettivi-prefissati-occorre-un-maggior-impegno-politico.flc</w:t>
        </w:r>
      </w:hyperlink>
      <w:r w:rsidRPr="00DF4BC3">
        <w:t xml:space="preserve"> (entrata 9.03.2012)</w:t>
      </w:r>
    </w:p>
  </w:footnote>
  <w:footnote w:id="8">
    <w:p w:rsidR="001279B8" w:rsidRDefault="001279B8" w:rsidP="001A4044">
      <w:pPr>
        <w:pStyle w:val="FootnoteText"/>
      </w:pPr>
      <w:r w:rsidRPr="00DF4BC3">
        <w:rPr>
          <w:rStyle w:val="FootnoteReference"/>
        </w:rPr>
        <w:footnoteRef/>
      </w:r>
      <w:r w:rsidRPr="00DF4BC3">
        <w:t xml:space="preserve"> Pagina web: </w:t>
      </w:r>
      <w:hyperlink r:id="rId2" w:history="1">
        <w:r w:rsidRPr="00DF4BC3">
          <w:rPr>
            <w:rStyle w:val="Hyperlink"/>
            <w:color w:val="auto"/>
          </w:rPr>
          <w:t>http://www.indire.it/content/index.php?action=read&amp;id=1507</w:t>
        </w:r>
      </w:hyperlink>
      <w:r w:rsidRPr="00DF4BC3">
        <w:t xml:space="preserve"> (9.03.2012)</w:t>
      </w:r>
    </w:p>
  </w:footnote>
  <w:footnote w:id="9">
    <w:p w:rsidR="001279B8" w:rsidRDefault="001279B8" w:rsidP="001A4044">
      <w:pPr>
        <w:pStyle w:val="FootnoteText"/>
      </w:pPr>
      <w:r w:rsidRPr="001D3BC2">
        <w:rPr>
          <w:rStyle w:val="FootnoteReference"/>
        </w:rPr>
        <w:footnoteRef/>
      </w:r>
      <w:r w:rsidRPr="001D3BC2">
        <w:t xml:space="preserve"> M. Pellerey, </w:t>
      </w:r>
      <w:r w:rsidRPr="001D3BC2">
        <w:rPr>
          <w:i/>
        </w:rPr>
        <w:t xml:space="preserve">Competenze. Conoscenze. Abilità. Atteggiamenti, </w:t>
      </w:r>
      <w:r w:rsidRPr="001D3BC2">
        <w:t>p. 75.</w:t>
      </w:r>
    </w:p>
  </w:footnote>
  <w:footnote w:id="10">
    <w:p w:rsidR="001279B8" w:rsidRDefault="001279B8" w:rsidP="001A4044">
      <w:pPr>
        <w:jc w:val="both"/>
      </w:pPr>
      <w:r w:rsidRPr="003C5A14">
        <w:rPr>
          <w:rStyle w:val="FootnoteReference"/>
          <w:sz w:val="20"/>
          <w:szCs w:val="20"/>
        </w:rPr>
        <w:footnoteRef/>
      </w:r>
      <w:r w:rsidRPr="003C5A14">
        <w:rPr>
          <w:sz w:val="20"/>
          <w:szCs w:val="20"/>
        </w:rPr>
        <w:t xml:space="preserve"> Lifelong Learning Programme (LLP) è </w:t>
      </w:r>
      <w:r w:rsidRPr="003C5A14">
        <w:rPr>
          <w:rStyle w:val="Strong"/>
          <w:b w:val="0"/>
          <w:bCs/>
          <w:sz w:val="20"/>
          <w:szCs w:val="20"/>
        </w:rPr>
        <w:t>costituito da sei programmi:</w:t>
      </w:r>
      <w:r w:rsidRPr="003C5A14">
        <w:rPr>
          <w:sz w:val="20"/>
          <w:szCs w:val="20"/>
        </w:rPr>
        <w:t xml:space="preserve"> </w:t>
      </w:r>
      <w:r w:rsidRPr="003C5A14">
        <w:rPr>
          <w:rStyle w:val="Strong"/>
          <w:bCs/>
          <w:sz w:val="20"/>
          <w:szCs w:val="20"/>
        </w:rPr>
        <w:t>Comenius</w:t>
      </w:r>
      <w:r w:rsidRPr="003C5A14">
        <w:rPr>
          <w:sz w:val="20"/>
          <w:szCs w:val="20"/>
        </w:rPr>
        <w:t xml:space="preserve">: per studenti e docenti dalla scuola dell'infanzia alla scuola secondaria di secondo grado; </w:t>
      </w:r>
      <w:r w:rsidRPr="003C5A14">
        <w:rPr>
          <w:rStyle w:val="Strong"/>
          <w:bCs/>
          <w:sz w:val="20"/>
          <w:szCs w:val="20"/>
        </w:rPr>
        <w:t>Leonardo</w:t>
      </w:r>
      <w:r w:rsidRPr="003C5A14">
        <w:rPr>
          <w:sz w:val="20"/>
          <w:szCs w:val="20"/>
        </w:rPr>
        <w:t>: per persone e istituti coinvolti nell'istruzione e form</w:t>
      </w:r>
      <w:r w:rsidRPr="003C5A14">
        <w:rPr>
          <w:sz w:val="20"/>
          <w:szCs w:val="20"/>
        </w:rPr>
        <w:t>a</w:t>
      </w:r>
      <w:r w:rsidRPr="003C5A14">
        <w:rPr>
          <w:sz w:val="20"/>
          <w:szCs w:val="20"/>
        </w:rPr>
        <w:t xml:space="preserve">zione professionale; </w:t>
      </w:r>
      <w:r w:rsidRPr="003C5A14">
        <w:rPr>
          <w:rStyle w:val="Strong"/>
          <w:bCs/>
          <w:sz w:val="20"/>
          <w:szCs w:val="20"/>
        </w:rPr>
        <w:t>Erasmus</w:t>
      </w:r>
      <w:r w:rsidRPr="003C5A14">
        <w:rPr>
          <w:sz w:val="20"/>
          <w:szCs w:val="20"/>
        </w:rPr>
        <w:t xml:space="preserve">: per studenti e docenti universitari; </w:t>
      </w:r>
      <w:r w:rsidRPr="003C5A14">
        <w:rPr>
          <w:rStyle w:val="Strong"/>
          <w:bCs/>
          <w:sz w:val="20"/>
          <w:szCs w:val="20"/>
        </w:rPr>
        <w:t>Grundtvig</w:t>
      </w:r>
      <w:r w:rsidRPr="003C5A14">
        <w:rPr>
          <w:sz w:val="20"/>
          <w:szCs w:val="20"/>
        </w:rPr>
        <w:t>: per persone e istituti che si occupano de</w:t>
      </w:r>
      <w:r w:rsidRPr="003C5A14">
        <w:rPr>
          <w:sz w:val="20"/>
          <w:szCs w:val="20"/>
        </w:rPr>
        <w:t>l</w:t>
      </w:r>
      <w:r w:rsidRPr="003C5A14">
        <w:rPr>
          <w:sz w:val="20"/>
          <w:szCs w:val="20"/>
        </w:rPr>
        <w:t xml:space="preserve">l'istruzione degli adulti; </w:t>
      </w:r>
      <w:r w:rsidRPr="003C5A14">
        <w:rPr>
          <w:rStyle w:val="Strong"/>
          <w:bCs/>
          <w:sz w:val="20"/>
          <w:szCs w:val="20"/>
        </w:rPr>
        <w:t>Trasversale</w:t>
      </w:r>
      <w:r w:rsidRPr="003C5A14">
        <w:rPr>
          <w:sz w:val="20"/>
          <w:szCs w:val="20"/>
        </w:rPr>
        <w:t xml:space="preserve">: finalizzato al coordinamento delle attività dei programmi settoriali; </w:t>
      </w:r>
      <w:r w:rsidRPr="003C5A14">
        <w:rPr>
          <w:rStyle w:val="Strong"/>
          <w:bCs/>
          <w:sz w:val="20"/>
          <w:szCs w:val="20"/>
        </w:rPr>
        <w:t>Jean Mo</w:t>
      </w:r>
      <w:r w:rsidRPr="003C5A14">
        <w:rPr>
          <w:rStyle w:val="Strong"/>
          <w:bCs/>
          <w:sz w:val="20"/>
          <w:szCs w:val="20"/>
        </w:rPr>
        <w:t>n</w:t>
      </w:r>
      <w:r w:rsidRPr="003C5A14">
        <w:rPr>
          <w:rStyle w:val="Strong"/>
          <w:bCs/>
          <w:sz w:val="20"/>
          <w:szCs w:val="20"/>
        </w:rPr>
        <w:t>net</w:t>
      </w:r>
      <w:r w:rsidRPr="003C5A14">
        <w:rPr>
          <w:sz w:val="20"/>
          <w:szCs w:val="20"/>
        </w:rPr>
        <w:t xml:space="preserve">: a sostegno di insegnamento, ricerca e studio dei temi connessi all'integrazione europea. Cf. </w:t>
      </w:r>
      <w:hyperlink r:id="rId3" w:history="1">
        <w:r w:rsidRPr="003C5A14">
          <w:rPr>
            <w:rStyle w:val="Hyperlink"/>
            <w:color w:val="auto"/>
            <w:sz w:val="20"/>
            <w:szCs w:val="20"/>
          </w:rPr>
          <w:t>http://puntoeuropa.comune.rimini.it/scuola/-scuola_insegnanti/pagina211.html</w:t>
        </w:r>
      </w:hyperlink>
      <w:r w:rsidRPr="003C5A14">
        <w:rPr>
          <w:sz w:val="20"/>
          <w:szCs w:val="20"/>
        </w:rPr>
        <w:t xml:space="preserve"> (entrata 28.02.2012)</w:t>
      </w:r>
    </w:p>
  </w:footnote>
  <w:footnote w:id="11">
    <w:p w:rsidR="001279B8" w:rsidRDefault="001279B8" w:rsidP="001A4044">
      <w:pPr>
        <w:pStyle w:val="FootnoteText"/>
      </w:pPr>
      <w:r>
        <w:rPr>
          <w:rStyle w:val="FootnoteReference"/>
        </w:rPr>
        <w:footnoteRef/>
      </w:r>
      <w:r>
        <w:t xml:space="preserve"> O. Marson, </w:t>
      </w:r>
      <w:r w:rsidRPr="009D2142">
        <w:rPr>
          <w:i/>
        </w:rPr>
        <w:t>Religione e scuola in Europa. Temi e orientamenti</w:t>
      </w:r>
      <w:r>
        <w:t>, in: Conferenza Episcopale Italiana. Servizio Nazion</w:t>
      </w:r>
      <w:r>
        <w:t>a</w:t>
      </w:r>
      <w:r>
        <w:t xml:space="preserve">le per L’IRC (a cura di), </w:t>
      </w:r>
      <w:r w:rsidRPr="009D2142">
        <w:rPr>
          <w:i/>
        </w:rPr>
        <w:t>L’insegnamento della religione risorsa per l’Europa. Atti della ricerca del Consiglio delle Conferenze Episcopali d’Europa</w:t>
      </w:r>
      <w:r>
        <w:t xml:space="preserve">, Elle Di Ci, Leumann (TO) 2008, p. 411. </w:t>
      </w:r>
    </w:p>
  </w:footnote>
  <w:footnote w:id="12">
    <w:p w:rsidR="001279B8" w:rsidRDefault="001279B8" w:rsidP="001A4044">
      <w:pPr>
        <w:pStyle w:val="FootnoteText"/>
      </w:pPr>
      <w:r>
        <w:rPr>
          <w:rStyle w:val="FootnoteReference"/>
        </w:rPr>
        <w:footnoteRef/>
      </w:r>
      <w:r>
        <w:t xml:space="preserve"> Cf</w:t>
      </w:r>
      <w:r w:rsidRPr="00F90EAD">
        <w:t xml:space="preserve">. G. Feliciani, </w:t>
      </w:r>
      <w:r w:rsidRPr="00F90EAD">
        <w:rPr>
          <w:i/>
        </w:rPr>
        <w:t>L’insegnamento della religione cattolica nella scuola pubblica: fondamenti giuridici e aspetti cost</w:t>
      </w:r>
      <w:r w:rsidRPr="00F90EAD">
        <w:rPr>
          <w:i/>
        </w:rPr>
        <w:t>i</w:t>
      </w:r>
      <w:r w:rsidRPr="00F90EAD">
        <w:rPr>
          <w:i/>
        </w:rPr>
        <w:t>tuzionali</w:t>
      </w:r>
      <w:r>
        <w:t xml:space="preserve">, w: Consiglio delle Conferenze Episcopali Europee – Ufficio Catechistico Nazionale Italiano, </w:t>
      </w:r>
      <w:r w:rsidRPr="00F90EAD">
        <w:rPr>
          <w:i/>
        </w:rPr>
        <w:t>Insegnamento della religione cattolica nella scuola pubblica dei paesi europei</w:t>
      </w:r>
      <w:r>
        <w:t>. Atti del Simposio Europeo, Roma 13-15 aprile 1991, ElleDiCi, Torino 1991, p. 63-68.</w:t>
      </w:r>
    </w:p>
  </w:footnote>
  <w:footnote w:id="13">
    <w:p w:rsidR="001279B8" w:rsidRDefault="001279B8" w:rsidP="001A4044">
      <w:pPr>
        <w:pStyle w:val="FootnoteText"/>
      </w:pPr>
      <w:r>
        <w:rPr>
          <w:rStyle w:val="FootnoteReference"/>
        </w:rPr>
        <w:footnoteRef/>
      </w:r>
      <w:r>
        <w:t xml:space="preserve"> Cf. </w:t>
      </w:r>
      <w:r w:rsidRPr="00613C64">
        <w:rPr>
          <w:i/>
        </w:rPr>
        <w:t>Sintesi e prospettive.  L’insegnamento della religione una risorsa per l’Europa</w:t>
      </w:r>
      <w:r>
        <w:t>, in: Conferenza Episcopale Itali</w:t>
      </w:r>
      <w:r>
        <w:t>a</w:t>
      </w:r>
      <w:r>
        <w:t xml:space="preserve">na. Servizio Nazionale per L’IRC (a cura di), </w:t>
      </w:r>
      <w:r w:rsidRPr="009D2142">
        <w:rPr>
          <w:i/>
        </w:rPr>
        <w:t>L’insegnamento della religione risorsa per l’Europa. Atti della ricerca del Consiglio delle Conferenze Episcopali d’Europa</w:t>
      </w:r>
      <w:r>
        <w:t xml:space="preserve">, Elle Di Ci, Leumann (TO) 2008, p. 431-32. </w:t>
      </w:r>
    </w:p>
  </w:footnote>
  <w:footnote w:id="14">
    <w:p w:rsidR="001279B8" w:rsidRDefault="001279B8" w:rsidP="001A4044">
      <w:pPr>
        <w:pStyle w:val="FootnoteText"/>
      </w:pPr>
      <w:r>
        <w:rPr>
          <w:rStyle w:val="FootnoteReference"/>
        </w:rPr>
        <w:footnoteRef/>
      </w:r>
      <w:r>
        <w:t xml:space="preserve"> Cf. V. Zanni, </w:t>
      </w:r>
      <w:r w:rsidRPr="00340DCF">
        <w:rPr>
          <w:i/>
        </w:rPr>
        <w:t>Formare l’uomo europeo. Le sfide per la scuola</w:t>
      </w:r>
      <w:r>
        <w:t xml:space="preserve">, in: Conferenza Episcopale Italiana. Servizio Nazionale per L’IRC (a cura di), </w:t>
      </w:r>
      <w:r w:rsidRPr="009D2142">
        <w:rPr>
          <w:i/>
        </w:rPr>
        <w:t>L’insegnamento della religione risorsa per l’Europa. Atti della ricerca del Consiglio delle Co</w:t>
      </w:r>
      <w:r w:rsidRPr="009D2142">
        <w:rPr>
          <w:i/>
        </w:rPr>
        <w:t>n</w:t>
      </w:r>
      <w:r w:rsidRPr="009D2142">
        <w:rPr>
          <w:i/>
        </w:rPr>
        <w:t>ferenze Episcopali d’Europa</w:t>
      </w:r>
      <w:r>
        <w:t xml:space="preserve">, Elle Di Ci, Leumann (TO) 2008, p. 43. </w:t>
      </w:r>
    </w:p>
  </w:footnote>
  <w:footnote w:id="15">
    <w:p w:rsidR="001279B8" w:rsidRDefault="001279B8" w:rsidP="001A4044">
      <w:pPr>
        <w:pStyle w:val="FootnoteText"/>
      </w:pPr>
      <w:r>
        <w:rPr>
          <w:rStyle w:val="FootnoteReference"/>
        </w:rPr>
        <w:footnoteRef/>
      </w:r>
      <w:r>
        <w:t xml:space="preserve"> </w:t>
      </w:r>
      <w:r w:rsidRPr="001C5A66">
        <w:rPr>
          <w:i/>
        </w:rPr>
        <w:t>Insegnamenti di Giovanni Paolo II</w:t>
      </w:r>
      <w:r>
        <w:t xml:space="preserve">, XIV [1991/1] 779. </w:t>
      </w:r>
    </w:p>
  </w:footnote>
  <w:footnote w:id="16">
    <w:p w:rsidR="001279B8" w:rsidRDefault="001279B8" w:rsidP="001A4044">
      <w:pPr>
        <w:pStyle w:val="FootnoteText"/>
      </w:pPr>
      <w:r>
        <w:rPr>
          <w:rStyle w:val="FootnoteReference"/>
        </w:rPr>
        <w:footnoteRef/>
      </w:r>
      <w:r>
        <w:t xml:space="preserve"> Cf. Ivi, 780-781. </w:t>
      </w:r>
    </w:p>
  </w:footnote>
  <w:footnote w:id="17">
    <w:p w:rsidR="001279B8" w:rsidRDefault="001279B8" w:rsidP="001A4044">
      <w:pPr>
        <w:pStyle w:val="FootnoteText"/>
      </w:pPr>
      <w:r>
        <w:rPr>
          <w:rStyle w:val="FootnoteReference"/>
        </w:rPr>
        <w:footnoteRef/>
      </w:r>
      <w:r>
        <w:t xml:space="preserve"> Cf. S. Cicatelli, </w:t>
      </w:r>
      <w:r w:rsidRPr="003876E4">
        <w:rPr>
          <w:i/>
        </w:rPr>
        <w:t>Il contributo dell’Ir alla formazione dell’identità personale delle competenze</w:t>
      </w:r>
      <w:r>
        <w:t>, in: Conferenza Episc</w:t>
      </w:r>
      <w:r>
        <w:t>o</w:t>
      </w:r>
      <w:r>
        <w:t xml:space="preserve">pale Italiana. Servizio Nazionale per L’IRC (a cura di), </w:t>
      </w:r>
      <w:r w:rsidRPr="009D2142">
        <w:rPr>
          <w:i/>
        </w:rPr>
        <w:t>L’insegnamento della religione risorsa per l’Europa. Atti della ricerca del Consiglio delle Conferenze Episcopali d’Europa</w:t>
      </w:r>
      <w:r>
        <w:t xml:space="preserve">, Elle Di Ci, Leumann (TO) 2008, p. 323-324. </w:t>
      </w:r>
    </w:p>
    <w:p w:rsidR="001279B8" w:rsidRDefault="001279B8" w:rsidP="001A4044">
      <w:pPr>
        <w:pStyle w:val="FootnoteText"/>
      </w:pPr>
    </w:p>
  </w:footnote>
  <w:footnote w:id="18">
    <w:p w:rsidR="001279B8" w:rsidRDefault="001279B8" w:rsidP="001A4044">
      <w:pPr>
        <w:pStyle w:val="FootnoteText"/>
      </w:pPr>
      <w:r>
        <w:rPr>
          <w:rStyle w:val="FootnoteReference"/>
        </w:rPr>
        <w:footnoteRef/>
      </w:r>
      <w:r>
        <w:t xml:space="preserve"> </w:t>
      </w:r>
      <w:r w:rsidRPr="00402BE9">
        <w:t xml:space="preserve">R. Ilgner, </w:t>
      </w:r>
      <w:r w:rsidRPr="00402BE9">
        <w:rPr>
          <w:i/>
        </w:rPr>
        <w:t>Rapporto sulla situazione dell’</w:t>
      </w:r>
      <w:r w:rsidRPr="00F90EAD">
        <w:rPr>
          <w:i/>
        </w:rPr>
        <w:t>insegnamento della religione cattolica nelle scuole statali di Europa</w:t>
      </w:r>
      <w:r>
        <w:t xml:space="preserve">, w: Consiglio delle Conferenze Episcopali Europee – Ufficio Catechistico Nazionale Italiano, </w:t>
      </w:r>
      <w:r w:rsidRPr="00F90EAD">
        <w:rPr>
          <w:i/>
        </w:rPr>
        <w:t>Insegnamento della religione cattolica nella scuola pubblica dei paesi europei</w:t>
      </w:r>
      <w:r>
        <w:t>. Atti del Simposio Europeo, Roma 13-15 aprile 1991, Elle Di Ci, T</w:t>
      </w:r>
      <w:r>
        <w:t>o</w:t>
      </w:r>
      <w:r>
        <w:t>rino 1991, p. 32-38.</w:t>
      </w:r>
    </w:p>
  </w:footnote>
  <w:footnote w:id="19">
    <w:p w:rsidR="001279B8" w:rsidRDefault="001279B8" w:rsidP="001A4044">
      <w:pPr>
        <w:pStyle w:val="FootnoteText"/>
      </w:pPr>
      <w:r>
        <w:rPr>
          <w:rStyle w:val="FootnoteReference"/>
        </w:rPr>
        <w:footnoteRef/>
      </w:r>
      <w:r>
        <w:t xml:space="preserve"> Cf. E. J. Korherr, </w:t>
      </w:r>
      <w:r w:rsidRPr="00F90EAD">
        <w:rPr>
          <w:i/>
        </w:rPr>
        <w:t>Austria</w:t>
      </w:r>
      <w:r>
        <w:t xml:space="preserve">, in: </w:t>
      </w:r>
      <w:r w:rsidRPr="00F90EAD">
        <w:rPr>
          <w:i/>
        </w:rPr>
        <w:t>L’insegnamento scolastico della religione nella nuova Europa</w:t>
      </w:r>
      <w:r>
        <w:t>, F. Pajer, Elle Di Ci, T</w:t>
      </w:r>
      <w:r>
        <w:t>o</w:t>
      </w:r>
      <w:r>
        <w:t>rino 1991, p. 97-112.</w:t>
      </w:r>
    </w:p>
  </w:footnote>
  <w:footnote w:id="20">
    <w:p w:rsidR="001279B8" w:rsidRDefault="001279B8" w:rsidP="001A4044">
      <w:pPr>
        <w:pStyle w:val="FootnoteText"/>
      </w:pPr>
      <w:r>
        <w:rPr>
          <w:rStyle w:val="FootnoteReference"/>
        </w:rPr>
        <w:footnoteRef/>
      </w:r>
      <w:r>
        <w:t xml:space="preserve"> Cf.</w:t>
      </w:r>
      <w:r w:rsidRPr="00402BE9">
        <w:t xml:space="preserve"> M. McGrath, </w:t>
      </w:r>
      <w:r w:rsidRPr="00402BE9">
        <w:rPr>
          <w:i/>
        </w:rPr>
        <w:t>Scozia</w:t>
      </w:r>
      <w:r w:rsidRPr="00402BE9">
        <w:t xml:space="preserve">, w: </w:t>
      </w:r>
      <w:r w:rsidRPr="00F90EAD">
        <w:rPr>
          <w:i/>
        </w:rPr>
        <w:t>L’insegnamento scolastico della religione nella nuova Europa</w:t>
      </w:r>
      <w:r>
        <w:t>, p. 234-235.</w:t>
      </w:r>
    </w:p>
  </w:footnote>
  <w:footnote w:id="21">
    <w:p w:rsidR="001279B8" w:rsidRDefault="001279B8" w:rsidP="001A4044">
      <w:pPr>
        <w:pStyle w:val="FootnoteText"/>
      </w:pPr>
      <w:r>
        <w:rPr>
          <w:rStyle w:val="FootnoteReference"/>
        </w:rPr>
        <w:footnoteRef/>
      </w:r>
      <w:r>
        <w:t xml:space="preserve"> Cf. J. Bulckens, </w:t>
      </w:r>
      <w:r w:rsidRPr="000A7332">
        <w:rPr>
          <w:i/>
        </w:rPr>
        <w:t>Belgio, 1: Fiandre</w:t>
      </w:r>
      <w:r>
        <w:t xml:space="preserve">, s. 116-117; </w:t>
      </w:r>
      <w:r w:rsidRPr="000A7332">
        <w:rPr>
          <w:i/>
        </w:rPr>
        <w:t>Belgio</w:t>
      </w:r>
      <w:r>
        <w:t>, in</w:t>
      </w:r>
      <w:r w:rsidRPr="00402BE9">
        <w:t xml:space="preserve">: </w:t>
      </w:r>
      <w:r w:rsidRPr="00F90EAD">
        <w:rPr>
          <w:i/>
        </w:rPr>
        <w:t>L’insegnamento scolastico della religione nella nuova E</w:t>
      </w:r>
      <w:r w:rsidRPr="00F90EAD">
        <w:rPr>
          <w:i/>
        </w:rPr>
        <w:t>u</w:t>
      </w:r>
      <w:r w:rsidRPr="00F90EAD">
        <w:rPr>
          <w:i/>
        </w:rPr>
        <w:t>ropa</w:t>
      </w:r>
      <w:r>
        <w:t>, p. 79.</w:t>
      </w:r>
    </w:p>
  </w:footnote>
  <w:footnote w:id="22">
    <w:p w:rsidR="001279B8" w:rsidRDefault="001279B8" w:rsidP="001A4044">
      <w:pPr>
        <w:pStyle w:val="FootnoteText"/>
      </w:pPr>
      <w:r>
        <w:rPr>
          <w:rStyle w:val="FootnoteReference"/>
        </w:rPr>
        <w:footnoteRef/>
      </w:r>
      <w:r>
        <w:t xml:space="preserve"> Cf. </w:t>
      </w:r>
      <w:r w:rsidRPr="00F90EAD">
        <w:rPr>
          <w:i/>
        </w:rPr>
        <w:t>L’insegnamento scolastico della religione nella nuova Europa</w:t>
      </w:r>
      <w:r>
        <w:t>, s. 182-194.</w:t>
      </w:r>
    </w:p>
  </w:footnote>
  <w:footnote w:id="23">
    <w:p w:rsidR="001279B8" w:rsidRDefault="001279B8" w:rsidP="001A4044">
      <w:pPr>
        <w:pStyle w:val="FootnoteText"/>
      </w:pPr>
      <w:r>
        <w:rPr>
          <w:rStyle w:val="FootnoteReference"/>
        </w:rPr>
        <w:footnoteRef/>
      </w:r>
      <w:r w:rsidRPr="00402BE9">
        <w:rPr>
          <w:lang w:val="pl-PL"/>
        </w:rPr>
        <w:t xml:space="preserve"> </w:t>
      </w:r>
      <w:r>
        <w:rPr>
          <w:lang w:val="pl-PL"/>
        </w:rPr>
        <w:t>Cf</w:t>
      </w:r>
      <w:r w:rsidRPr="00402BE9">
        <w:rPr>
          <w:lang w:val="pl-PL"/>
        </w:rPr>
        <w:t xml:space="preserve">. D. Duka, Katcheza </w:t>
      </w:r>
      <w:r w:rsidRPr="00402BE9">
        <w:rPr>
          <w:i/>
          <w:lang w:val="pl-PL"/>
        </w:rPr>
        <w:t>w Republice Czeskiej – odmiany, trudno</w:t>
      </w:r>
      <w:r w:rsidRPr="000A7332">
        <w:rPr>
          <w:i/>
          <w:lang w:val="pl-PL"/>
        </w:rPr>
        <w:t>ści, perspektywy (na przykładzie diecezji hradeckiej)</w:t>
      </w:r>
      <w:r>
        <w:rPr>
          <w:lang w:val="pl-PL"/>
        </w:rPr>
        <w:t xml:space="preserve">, w: </w:t>
      </w:r>
      <w:r w:rsidRPr="000A7332">
        <w:rPr>
          <w:i/>
          <w:lang w:val="pl-PL"/>
        </w:rPr>
        <w:t>Kościół katechizujący i katechizowany</w:t>
      </w:r>
      <w:r>
        <w:rPr>
          <w:lang w:val="pl-PL"/>
        </w:rPr>
        <w:t xml:space="preserve"> (red.), I, Dec, Wrocław 2003, p. 139-141.</w:t>
      </w:r>
    </w:p>
  </w:footnote>
  <w:footnote w:id="24">
    <w:p w:rsidR="001279B8" w:rsidRDefault="001279B8" w:rsidP="001A4044">
      <w:pPr>
        <w:pStyle w:val="FootnoteText"/>
      </w:pPr>
      <w:r>
        <w:rPr>
          <w:rStyle w:val="FootnoteReference"/>
        </w:rPr>
        <w:footnoteRef/>
      </w:r>
      <w:r w:rsidRPr="00402BE9">
        <w:rPr>
          <w:lang w:val="pl-PL"/>
        </w:rPr>
        <w:t xml:space="preserve"> </w:t>
      </w:r>
      <w:r>
        <w:rPr>
          <w:lang w:val="pl-PL"/>
        </w:rPr>
        <w:t xml:space="preserve">Cf. R. Chałupniak, </w:t>
      </w:r>
      <w:r w:rsidRPr="000A7332">
        <w:rPr>
          <w:i/>
          <w:lang w:val="pl-PL"/>
        </w:rPr>
        <w:t>Między katechezą a religioznastwiem. Nauczanie religii katolickiej w szkole publicznej w Niemczech w latach 1945-2000</w:t>
      </w:r>
      <w:r>
        <w:rPr>
          <w:lang w:val="pl-PL"/>
        </w:rPr>
        <w:t>, Redakcja Wydawnictw Wydziału Teologicznego Uniwersytetu Opolskiego, Opole 2005, p. 270.</w:t>
      </w:r>
    </w:p>
  </w:footnote>
  <w:footnote w:id="25">
    <w:p w:rsidR="001279B8" w:rsidRDefault="001279B8" w:rsidP="000D5A5A">
      <w:pPr>
        <w:pStyle w:val="FootnoteText"/>
      </w:pPr>
      <w:r>
        <w:rPr>
          <w:rStyle w:val="FootnoteReference"/>
        </w:rPr>
        <w:footnoteRef/>
      </w:r>
      <w:r w:rsidRPr="00782E77">
        <w:rPr>
          <w:lang w:val="pl-PL"/>
        </w:rPr>
        <w:t xml:space="preserve"> </w:t>
      </w:r>
      <w:r>
        <w:rPr>
          <w:lang w:val="pl-PL"/>
        </w:rPr>
        <w:t xml:space="preserve">Cf. K. Misiaszek, </w:t>
      </w:r>
      <w:r w:rsidRPr="00EE7D4C">
        <w:rPr>
          <w:i/>
          <w:lang w:val="pl-PL"/>
        </w:rPr>
        <w:t>Koncepcja nauczania religii katolickiej w publicznej szkole polskiej</w:t>
      </w:r>
      <w:r>
        <w:rPr>
          <w:lang w:val="pl-PL"/>
        </w:rPr>
        <w:t>, Poligrafia Inspektoratu Towarzystwa Salezjańskiego, Kraków 2010, p. 58-59.</w:t>
      </w:r>
    </w:p>
  </w:footnote>
  <w:footnote w:id="26">
    <w:p w:rsidR="001279B8" w:rsidRPr="0072102D" w:rsidRDefault="001279B8" w:rsidP="001A4044">
      <w:pPr>
        <w:rPr>
          <w:sz w:val="20"/>
          <w:szCs w:val="20"/>
          <w:lang w:val="pl-PL"/>
        </w:rPr>
      </w:pPr>
      <w:r w:rsidRPr="0072102D">
        <w:rPr>
          <w:rStyle w:val="FootnoteReference"/>
          <w:sz w:val="20"/>
          <w:szCs w:val="20"/>
        </w:rPr>
        <w:footnoteRef/>
      </w:r>
      <w:r w:rsidRPr="006262A3">
        <w:rPr>
          <w:sz w:val="20"/>
          <w:szCs w:val="20"/>
          <w:lang w:val="pl-PL"/>
        </w:rPr>
        <w:t xml:space="preserve"> Cf. Cz. </w:t>
      </w:r>
      <w:r w:rsidRPr="0072102D">
        <w:rPr>
          <w:sz w:val="20"/>
          <w:szCs w:val="20"/>
          <w:lang w:val="pl-PL"/>
        </w:rPr>
        <w:t xml:space="preserve">Banach, </w:t>
      </w:r>
      <w:r w:rsidRPr="0072102D">
        <w:rPr>
          <w:i/>
          <w:sz w:val="20"/>
          <w:szCs w:val="20"/>
          <w:lang w:val="pl-PL"/>
        </w:rPr>
        <w:t>Problemy rozwoju edukacji w Polsce w raportach Komitetu Probnoz “Polska XXI wieku przy prezydium PAN</w:t>
      </w:r>
      <w:r w:rsidRPr="0072102D">
        <w:rPr>
          <w:sz w:val="20"/>
          <w:szCs w:val="20"/>
          <w:lang w:val="pl-PL"/>
        </w:rPr>
        <w:t xml:space="preserve">, “Kultura i Edukacja” 1996, p. 23-24. </w:t>
      </w:r>
    </w:p>
    <w:p w:rsidR="001279B8" w:rsidRDefault="001279B8" w:rsidP="001A404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B8" w:rsidRPr="00472FF9" w:rsidRDefault="001279B8" w:rsidP="005A7ADD">
    <w:pPr>
      <w:shd w:val="clear" w:color="auto" w:fill="FFFFFF"/>
      <w:spacing w:before="100" w:beforeAutospacing="1" w:after="96" w:line="480" w:lineRule="atLeast"/>
      <w:jc w:val="right"/>
      <w:rPr>
        <w:rFonts w:ascii="Arial" w:hAnsi="Arial" w:cs="Arial"/>
        <w:b/>
        <w:i/>
        <w:color w:val="201F1F"/>
        <w:sz w:val="16"/>
        <w:szCs w:val="16"/>
      </w:rPr>
    </w:pPr>
    <w:r w:rsidRPr="00472FF9">
      <w:rPr>
        <w:rStyle w:val="Strong"/>
        <w:rFonts w:ascii="Arial" w:hAnsi="Arial" w:cs="Arial"/>
        <w:b w:val="0"/>
        <w:bCs/>
        <w:i/>
        <w:color w:val="201F1F"/>
        <w:sz w:val="16"/>
        <w:szCs w:val="16"/>
      </w:rPr>
      <w:t xml:space="preserve"> Mirosław Stanisław Wierzbicki SDB – Competenza nel contesto europeo</w:t>
    </w:r>
  </w:p>
  <w:p w:rsidR="001279B8" w:rsidRDefault="001279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numPicBullet w:numPicBulletId="1">
    <w:pict>
      <v:shape id="_x0000_i1026" type="#_x0000_t75" style="width:11.25pt;height:11.25pt" o:bullet="t">
        <v:imagedata r:id="rId1" o:title=""/>
      </v:shape>
    </w:pict>
  </w:numPicBullet>
  <w:abstractNum w:abstractNumId="0">
    <w:nsid w:val="028547F8"/>
    <w:multiLevelType w:val="multilevel"/>
    <w:tmpl w:val="81BC74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49C08C3"/>
    <w:multiLevelType w:val="hybridMultilevel"/>
    <w:tmpl w:val="AA282E38"/>
    <w:lvl w:ilvl="0" w:tplc="04100003">
      <w:start w:val="1"/>
      <w:numFmt w:val="bullet"/>
      <w:lvlText w:val="o"/>
      <w:lvlJc w:val="left"/>
      <w:pPr>
        <w:ind w:left="2160" w:hanging="360"/>
      </w:pPr>
      <w:rPr>
        <w:rFonts w:ascii="Courier New" w:hAnsi="Courier New" w:hint="default"/>
      </w:rPr>
    </w:lvl>
    <w:lvl w:ilvl="1" w:tplc="04100003" w:tentative="1">
      <w:start w:val="1"/>
      <w:numFmt w:val="bullet"/>
      <w:lvlText w:val="o"/>
      <w:lvlJc w:val="left"/>
      <w:pPr>
        <w:ind w:left="2880" w:hanging="360"/>
      </w:pPr>
      <w:rPr>
        <w:rFonts w:ascii="Courier New" w:hAnsi="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
    <w:nsid w:val="07A912AD"/>
    <w:multiLevelType w:val="hybridMultilevel"/>
    <w:tmpl w:val="A0240366"/>
    <w:lvl w:ilvl="0" w:tplc="04100007">
      <w:start w:val="1"/>
      <w:numFmt w:val="bullet"/>
      <w:lvlText w:val=""/>
      <w:lvlPicBulletId w:val="1"/>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DC144EC"/>
    <w:multiLevelType w:val="hybridMultilevel"/>
    <w:tmpl w:val="D820E362"/>
    <w:lvl w:ilvl="0" w:tplc="04100007">
      <w:start w:val="1"/>
      <w:numFmt w:val="bullet"/>
      <w:lvlText w:val=""/>
      <w:lvlPicBulletId w:val="0"/>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nsid w:val="12254E64"/>
    <w:multiLevelType w:val="hybridMultilevel"/>
    <w:tmpl w:val="0D34FA0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2BB54B8"/>
    <w:multiLevelType w:val="hybridMultilevel"/>
    <w:tmpl w:val="16E00ACA"/>
    <w:lvl w:ilvl="0" w:tplc="889422BC">
      <w:start w:val="1"/>
      <w:numFmt w:val="decimal"/>
      <w:lvlText w:val="%1."/>
      <w:lvlJc w:val="left"/>
      <w:pPr>
        <w:ind w:left="1080" w:hanging="360"/>
      </w:pPr>
      <w:rPr>
        <w:rFonts w:cs="Times New Roman"/>
        <w:b/>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6">
    <w:nsid w:val="15CA2313"/>
    <w:multiLevelType w:val="hybridMultilevel"/>
    <w:tmpl w:val="6E4CDFA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AC8205F"/>
    <w:multiLevelType w:val="hybridMultilevel"/>
    <w:tmpl w:val="3342B26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1503A7A"/>
    <w:multiLevelType w:val="hybridMultilevel"/>
    <w:tmpl w:val="19540B56"/>
    <w:lvl w:ilvl="0" w:tplc="0410000F">
      <w:start w:val="1"/>
      <w:numFmt w:val="decimal"/>
      <w:lvlText w:val="%1."/>
      <w:lvlJc w:val="left"/>
      <w:pPr>
        <w:tabs>
          <w:tab w:val="num" w:pos="720"/>
        </w:tabs>
        <w:ind w:left="720" w:hanging="360"/>
      </w:pPr>
      <w:rPr>
        <w:rFonts w:cs="Times New Roman" w:hint="default"/>
      </w:rPr>
    </w:lvl>
    <w:lvl w:ilvl="1" w:tplc="04100007">
      <w:start w:val="1"/>
      <w:numFmt w:val="bullet"/>
      <w:lvlText w:val=""/>
      <w:lvlPicBulletId w:val="0"/>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264A13F6"/>
    <w:multiLevelType w:val="hybridMultilevel"/>
    <w:tmpl w:val="DBE0D58E"/>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0">
    <w:nsid w:val="29113CD8"/>
    <w:multiLevelType w:val="hybridMultilevel"/>
    <w:tmpl w:val="5A48D29C"/>
    <w:lvl w:ilvl="0" w:tplc="92926E8C">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AAE1B8C"/>
    <w:multiLevelType w:val="hybridMultilevel"/>
    <w:tmpl w:val="8624B1E8"/>
    <w:lvl w:ilvl="0" w:tplc="7BE685AC">
      <w:start w:val="1"/>
      <w:numFmt w:val="lowerLetter"/>
      <w:lvlText w:val="%1."/>
      <w:lvlJc w:val="left"/>
      <w:pPr>
        <w:ind w:left="717" w:hanging="360"/>
      </w:pPr>
      <w:rPr>
        <w:rFonts w:cs="Times New Roman" w:hint="default"/>
      </w:rPr>
    </w:lvl>
    <w:lvl w:ilvl="1" w:tplc="04100019" w:tentative="1">
      <w:start w:val="1"/>
      <w:numFmt w:val="lowerLetter"/>
      <w:lvlText w:val="%2."/>
      <w:lvlJc w:val="left"/>
      <w:pPr>
        <w:ind w:left="1437" w:hanging="360"/>
      </w:pPr>
      <w:rPr>
        <w:rFonts w:cs="Times New Roman"/>
      </w:rPr>
    </w:lvl>
    <w:lvl w:ilvl="2" w:tplc="0410001B" w:tentative="1">
      <w:start w:val="1"/>
      <w:numFmt w:val="lowerRoman"/>
      <w:lvlText w:val="%3."/>
      <w:lvlJc w:val="right"/>
      <w:pPr>
        <w:ind w:left="2157" w:hanging="180"/>
      </w:pPr>
      <w:rPr>
        <w:rFonts w:cs="Times New Roman"/>
      </w:rPr>
    </w:lvl>
    <w:lvl w:ilvl="3" w:tplc="0410000F" w:tentative="1">
      <w:start w:val="1"/>
      <w:numFmt w:val="decimal"/>
      <w:lvlText w:val="%4."/>
      <w:lvlJc w:val="left"/>
      <w:pPr>
        <w:ind w:left="2877" w:hanging="360"/>
      </w:pPr>
      <w:rPr>
        <w:rFonts w:cs="Times New Roman"/>
      </w:rPr>
    </w:lvl>
    <w:lvl w:ilvl="4" w:tplc="04100019" w:tentative="1">
      <w:start w:val="1"/>
      <w:numFmt w:val="lowerLetter"/>
      <w:lvlText w:val="%5."/>
      <w:lvlJc w:val="left"/>
      <w:pPr>
        <w:ind w:left="3597" w:hanging="360"/>
      </w:pPr>
      <w:rPr>
        <w:rFonts w:cs="Times New Roman"/>
      </w:rPr>
    </w:lvl>
    <w:lvl w:ilvl="5" w:tplc="0410001B" w:tentative="1">
      <w:start w:val="1"/>
      <w:numFmt w:val="lowerRoman"/>
      <w:lvlText w:val="%6."/>
      <w:lvlJc w:val="right"/>
      <w:pPr>
        <w:ind w:left="4317" w:hanging="180"/>
      </w:pPr>
      <w:rPr>
        <w:rFonts w:cs="Times New Roman"/>
      </w:rPr>
    </w:lvl>
    <w:lvl w:ilvl="6" w:tplc="0410000F" w:tentative="1">
      <w:start w:val="1"/>
      <w:numFmt w:val="decimal"/>
      <w:lvlText w:val="%7."/>
      <w:lvlJc w:val="left"/>
      <w:pPr>
        <w:ind w:left="5037" w:hanging="360"/>
      </w:pPr>
      <w:rPr>
        <w:rFonts w:cs="Times New Roman"/>
      </w:rPr>
    </w:lvl>
    <w:lvl w:ilvl="7" w:tplc="04100019" w:tentative="1">
      <w:start w:val="1"/>
      <w:numFmt w:val="lowerLetter"/>
      <w:lvlText w:val="%8."/>
      <w:lvlJc w:val="left"/>
      <w:pPr>
        <w:ind w:left="5757" w:hanging="360"/>
      </w:pPr>
      <w:rPr>
        <w:rFonts w:cs="Times New Roman"/>
      </w:rPr>
    </w:lvl>
    <w:lvl w:ilvl="8" w:tplc="0410001B" w:tentative="1">
      <w:start w:val="1"/>
      <w:numFmt w:val="lowerRoman"/>
      <w:lvlText w:val="%9."/>
      <w:lvlJc w:val="right"/>
      <w:pPr>
        <w:ind w:left="6477" w:hanging="180"/>
      </w:pPr>
      <w:rPr>
        <w:rFonts w:cs="Times New Roman"/>
      </w:rPr>
    </w:lvl>
  </w:abstractNum>
  <w:abstractNum w:abstractNumId="12">
    <w:nsid w:val="2BDF4AC6"/>
    <w:multiLevelType w:val="hybridMultilevel"/>
    <w:tmpl w:val="50CC3462"/>
    <w:lvl w:ilvl="0" w:tplc="13E825B0">
      <w:start w:val="4"/>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3">
    <w:nsid w:val="2F2422CD"/>
    <w:multiLevelType w:val="hybridMultilevel"/>
    <w:tmpl w:val="2F0EB57A"/>
    <w:lvl w:ilvl="0" w:tplc="0410000F">
      <w:start w:val="2"/>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2F9A687D"/>
    <w:multiLevelType w:val="hybridMultilevel"/>
    <w:tmpl w:val="B1E8C5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2367583"/>
    <w:multiLevelType w:val="multilevel"/>
    <w:tmpl w:val="C7EE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7711D8"/>
    <w:multiLevelType w:val="hybridMultilevel"/>
    <w:tmpl w:val="F8DCAE2A"/>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7">
    <w:nsid w:val="3C4E3597"/>
    <w:multiLevelType w:val="multilevel"/>
    <w:tmpl w:val="500EC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CF4EB1"/>
    <w:multiLevelType w:val="hybridMultilevel"/>
    <w:tmpl w:val="03F410E4"/>
    <w:lvl w:ilvl="0" w:tplc="04100019">
      <w:start w:val="1"/>
      <w:numFmt w:val="lowerLetter"/>
      <w:lvlText w:val="%1."/>
      <w:lvlJc w:val="left"/>
      <w:pPr>
        <w:tabs>
          <w:tab w:val="num" w:pos="720"/>
        </w:tabs>
        <w:ind w:left="720" w:hanging="360"/>
      </w:pPr>
      <w:rPr>
        <w:rFonts w:cs="Times New Roman" w:hint="default"/>
      </w:rPr>
    </w:lvl>
    <w:lvl w:ilvl="1" w:tplc="69903BF0">
      <w:start w:val="10"/>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nsid w:val="3FD939D9"/>
    <w:multiLevelType w:val="hybridMultilevel"/>
    <w:tmpl w:val="993AC080"/>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nsid w:val="410D55E8"/>
    <w:multiLevelType w:val="hybridMultilevel"/>
    <w:tmpl w:val="00E22A5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1">
    <w:nsid w:val="429F0DF3"/>
    <w:multiLevelType w:val="hybridMultilevel"/>
    <w:tmpl w:val="A8BCDDB6"/>
    <w:lvl w:ilvl="0" w:tplc="04100007">
      <w:start w:val="1"/>
      <w:numFmt w:val="bullet"/>
      <w:lvlText w:val=""/>
      <w:lvlPicBulletId w:val="0"/>
      <w:lvlJc w:val="left"/>
      <w:pPr>
        <w:tabs>
          <w:tab w:val="num" w:pos="720"/>
        </w:tabs>
        <w:ind w:left="720" w:hanging="360"/>
      </w:pPr>
      <w:rPr>
        <w:rFonts w:ascii="Symbol" w:hAnsi="Symbol" w:hint="default"/>
      </w:rPr>
    </w:lvl>
    <w:lvl w:ilvl="1" w:tplc="0D8ABD74">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4B2E6285"/>
    <w:multiLevelType w:val="hybridMultilevel"/>
    <w:tmpl w:val="B44C41C2"/>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FC57B28"/>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5DA019ED"/>
    <w:multiLevelType w:val="hybridMultilevel"/>
    <w:tmpl w:val="2D6E5A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DCE6B9A"/>
    <w:multiLevelType w:val="hybridMultilevel"/>
    <w:tmpl w:val="5434BD28"/>
    <w:lvl w:ilvl="0" w:tplc="04100019">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nsid w:val="60881374"/>
    <w:multiLevelType w:val="hybridMultilevel"/>
    <w:tmpl w:val="066A678C"/>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62675454"/>
    <w:multiLevelType w:val="hybridMultilevel"/>
    <w:tmpl w:val="A5343300"/>
    <w:lvl w:ilvl="0" w:tplc="04100019">
      <w:start w:val="1"/>
      <w:numFmt w:val="lowerLetter"/>
      <w:lvlText w:val="%1."/>
      <w:lvlJc w:val="left"/>
      <w:pPr>
        <w:tabs>
          <w:tab w:val="num" w:pos="720"/>
        </w:tabs>
        <w:ind w:left="720" w:hanging="360"/>
      </w:pPr>
      <w:rPr>
        <w:rFonts w:cs="Times New Roman" w:hint="default"/>
      </w:rPr>
    </w:lvl>
    <w:lvl w:ilvl="1" w:tplc="CD329FDA">
      <w:start w:val="4"/>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8">
    <w:nsid w:val="669C2F00"/>
    <w:multiLevelType w:val="hybridMultilevel"/>
    <w:tmpl w:val="0F9654E8"/>
    <w:lvl w:ilvl="0" w:tplc="0410000F">
      <w:start w:val="1"/>
      <w:numFmt w:val="decimal"/>
      <w:lvlText w:val="%1."/>
      <w:lvlJc w:val="left"/>
      <w:pPr>
        <w:tabs>
          <w:tab w:val="num" w:pos="720"/>
        </w:tabs>
        <w:ind w:left="720" w:hanging="360"/>
      </w:pPr>
      <w:rPr>
        <w:rFonts w:cs="Times New Roman" w:hint="default"/>
      </w:rPr>
    </w:lvl>
    <w:lvl w:ilvl="1" w:tplc="E1A4D51E">
      <w:start w:val="1"/>
      <w:numFmt w:val="bullet"/>
      <w:lvlText w:val="-"/>
      <w:lvlJc w:val="left"/>
      <w:pPr>
        <w:tabs>
          <w:tab w:val="num" w:pos="1440"/>
        </w:tabs>
        <w:ind w:left="1440" w:hanging="360"/>
      </w:pPr>
      <w:rPr>
        <w:rFonts w:ascii="Times New Roman" w:eastAsia="Times New Roman" w:hAnsi="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nsid w:val="6F876C09"/>
    <w:multiLevelType w:val="hybridMultilevel"/>
    <w:tmpl w:val="B8006F3C"/>
    <w:lvl w:ilvl="0" w:tplc="04100007">
      <w:start w:val="1"/>
      <w:numFmt w:val="bullet"/>
      <w:lvlText w:val=""/>
      <w:lvlPicBulletId w:val="1"/>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2B72E74"/>
    <w:multiLevelType w:val="hybridMultilevel"/>
    <w:tmpl w:val="C054E9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92724DE"/>
    <w:multiLevelType w:val="hybridMultilevel"/>
    <w:tmpl w:val="52D051EA"/>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2">
    <w:nsid w:val="79FE63AF"/>
    <w:multiLevelType w:val="hybridMultilevel"/>
    <w:tmpl w:val="1A6C0EE8"/>
    <w:lvl w:ilvl="0" w:tplc="04100007">
      <w:start w:val="1"/>
      <w:numFmt w:val="bullet"/>
      <w:lvlText w:val=""/>
      <w:lvlPicBulletId w:val="0"/>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3">
    <w:nsid w:val="7BF35DDC"/>
    <w:multiLevelType w:val="hybridMultilevel"/>
    <w:tmpl w:val="05B436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D230770"/>
    <w:multiLevelType w:val="hybridMultilevel"/>
    <w:tmpl w:val="A9E43FA8"/>
    <w:lvl w:ilvl="0" w:tplc="04100003">
      <w:start w:val="1"/>
      <w:numFmt w:val="bullet"/>
      <w:lvlText w:val="o"/>
      <w:lvlJc w:val="left"/>
      <w:pPr>
        <w:ind w:left="1077" w:hanging="360"/>
      </w:pPr>
      <w:rPr>
        <w:rFonts w:ascii="Courier New" w:hAnsi="Courier New" w:hint="default"/>
      </w:rPr>
    </w:lvl>
    <w:lvl w:ilvl="1" w:tplc="04100003" w:tentative="1">
      <w:start w:val="1"/>
      <w:numFmt w:val="bullet"/>
      <w:lvlText w:val="o"/>
      <w:lvlJc w:val="left"/>
      <w:pPr>
        <w:ind w:left="1797" w:hanging="360"/>
      </w:pPr>
      <w:rPr>
        <w:rFonts w:ascii="Courier New" w:hAnsi="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5">
    <w:nsid w:val="7E9B5CE6"/>
    <w:multiLevelType w:val="hybridMultilevel"/>
    <w:tmpl w:val="821497BA"/>
    <w:lvl w:ilvl="0" w:tplc="7CF6551C">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nsid w:val="7F0E153C"/>
    <w:multiLevelType w:val="hybridMultilevel"/>
    <w:tmpl w:val="DAB295A2"/>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7"/>
  </w:num>
  <w:num w:numId="3">
    <w:abstractNumId w:val="27"/>
  </w:num>
  <w:num w:numId="4">
    <w:abstractNumId w:val="18"/>
  </w:num>
  <w:num w:numId="5">
    <w:abstractNumId w:val="25"/>
  </w:num>
  <w:num w:numId="6">
    <w:abstractNumId w:val="19"/>
  </w:num>
  <w:num w:numId="7">
    <w:abstractNumId w:val="13"/>
  </w:num>
  <w:num w:numId="8">
    <w:abstractNumId w:val="21"/>
  </w:num>
  <w:num w:numId="9">
    <w:abstractNumId w:val="26"/>
  </w:num>
  <w:num w:numId="10">
    <w:abstractNumId w:val="9"/>
  </w:num>
  <w:num w:numId="11">
    <w:abstractNumId w:val="6"/>
  </w:num>
  <w:num w:numId="12">
    <w:abstractNumId w:val="10"/>
  </w:num>
  <w:num w:numId="13">
    <w:abstractNumId w:val="32"/>
  </w:num>
  <w:num w:numId="14">
    <w:abstractNumId w:val="22"/>
  </w:num>
  <w:num w:numId="15">
    <w:abstractNumId w:val="36"/>
  </w:num>
  <w:num w:numId="16">
    <w:abstractNumId w:val="8"/>
  </w:num>
  <w:num w:numId="17">
    <w:abstractNumId w:val="15"/>
  </w:num>
  <w:num w:numId="18">
    <w:abstractNumId w:val="12"/>
  </w:num>
  <w:num w:numId="19">
    <w:abstractNumId w:val="31"/>
  </w:num>
  <w:num w:numId="20">
    <w:abstractNumId w:val="4"/>
  </w:num>
  <w:num w:numId="21">
    <w:abstractNumId w:val="0"/>
  </w:num>
  <w:num w:numId="22">
    <w:abstractNumId w:val="33"/>
  </w:num>
  <w:num w:numId="23">
    <w:abstractNumId w:val="30"/>
  </w:num>
  <w:num w:numId="24">
    <w:abstractNumId w:val="14"/>
  </w:num>
  <w:num w:numId="25">
    <w:abstractNumId w:val="11"/>
  </w:num>
  <w:num w:numId="26">
    <w:abstractNumId w:val="20"/>
  </w:num>
  <w:num w:numId="27">
    <w:abstractNumId w:val="3"/>
  </w:num>
  <w:num w:numId="28">
    <w:abstractNumId w:val="35"/>
  </w:num>
  <w:num w:numId="29">
    <w:abstractNumId w:val="24"/>
  </w:num>
  <w:num w:numId="30">
    <w:abstractNumId w:val="1"/>
  </w:num>
  <w:num w:numId="31">
    <w:abstractNumId w:val="7"/>
  </w:num>
  <w:num w:numId="32">
    <w:abstractNumId w:val="16"/>
  </w:num>
  <w:num w:numId="33">
    <w:abstractNumId w:val="5"/>
  </w:num>
  <w:num w:numId="34">
    <w:abstractNumId w:val="2"/>
  </w:num>
  <w:num w:numId="35">
    <w:abstractNumId w:val="29"/>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4044"/>
    <w:rsid w:val="00026105"/>
    <w:rsid w:val="000303FA"/>
    <w:rsid w:val="00040209"/>
    <w:rsid w:val="000804E5"/>
    <w:rsid w:val="00087F49"/>
    <w:rsid w:val="000A174E"/>
    <w:rsid w:val="000A7332"/>
    <w:rsid w:val="000B64D1"/>
    <w:rsid w:val="000D50A2"/>
    <w:rsid w:val="000D5A5A"/>
    <w:rsid w:val="000E6D04"/>
    <w:rsid w:val="00123740"/>
    <w:rsid w:val="001279B8"/>
    <w:rsid w:val="001937EB"/>
    <w:rsid w:val="00194DB2"/>
    <w:rsid w:val="001A0A7D"/>
    <w:rsid w:val="001A2B29"/>
    <w:rsid w:val="001A4044"/>
    <w:rsid w:val="001C5A66"/>
    <w:rsid w:val="001D3BC2"/>
    <w:rsid w:val="001E01C8"/>
    <w:rsid w:val="0027365B"/>
    <w:rsid w:val="00277996"/>
    <w:rsid w:val="00281784"/>
    <w:rsid w:val="002A3818"/>
    <w:rsid w:val="002A7B24"/>
    <w:rsid w:val="002C2943"/>
    <w:rsid w:val="002C3DB5"/>
    <w:rsid w:val="002E28F1"/>
    <w:rsid w:val="00303AF8"/>
    <w:rsid w:val="00332A10"/>
    <w:rsid w:val="00340DCF"/>
    <w:rsid w:val="00362631"/>
    <w:rsid w:val="003876E4"/>
    <w:rsid w:val="003877B0"/>
    <w:rsid w:val="00390BFD"/>
    <w:rsid w:val="003C11EB"/>
    <w:rsid w:val="003C37A8"/>
    <w:rsid w:val="003C5A14"/>
    <w:rsid w:val="003D0A28"/>
    <w:rsid w:val="003D54AD"/>
    <w:rsid w:val="003E594A"/>
    <w:rsid w:val="003E6DF4"/>
    <w:rsid w:val="003F699E"/>
    <w:rsid w:val="00402BE9"/>
    <w:rsid w:val="00423A1F"/>
    <w:rsid w:val="00463167"/>
    <w:rsid w:val="00467F8F"/>
    <w:rsid w:val="00472FF9"/>
    <w:rsid w:val="00483466"/>
    <w:rsid w:val="00484892"/>
    <w:rsid w:val="004A7888"/>
    <w:rsid w:val="004B4489"/>
    <w:rsid w:val="004D54B5"/>
    <w:rsid w:val="004E603C"/>
    <w:rsid w:val="005167D6"/>
    <w:rsid w:val="0052627E"/>
    <w:rsid w:val="005265D8"/>
    <w:rsid w:val="005507C2"/>
    <w:rsid w:val="00552F60"/>
    <w:rsid w:val="005A0677"/>
    <w:rsid w:val="005A0EB3"/>
    <w:rsid w:val="005A7ADD"/>
    <w:rsid w:val="005D00F5"/>
    <w:rsid w:val="005E728F"/>
    <w:rsid w:val="005F28F1"/>
    <w:rsid w:val="00613C64"/>
    <w:rsid w:val="0062318C"/>
    <w:rsid w:val="006262A3"/>
    <w:rsid w:val="00641B0A"/>
    <w:rsid w:val="00671781"/>
    <w:rsid w:val="00674FD1"/>
    <w:rsid w:val="00696793"/>
    <w:rsid w:val="006B2B90"/>
    <w:rsid w:val="006B2ECD"/>
    <w:rsid w:val="006C3ABD"/>
    <w:rsid w:val="006C7770"/>
    <w:rsid w:val="006E256A"/>
    <w:rsid w:val="00705C5E"/>
    <w:rsid w:val="0072102D"/>
    <w:rsid w:val="00735EF4"/>
    <w:rsid w:val="00745990"/>
    <w:rsid w:val="00765809"/>
    <w:rsid w:val="00776059"/>
    <w:rsid w:val="00782E77"/>
    <w:rsid w:val="007C226F"/>
    <w:rsid w:val="007C4CD2"/>
    <w:rsid w:val="007C5833"/>
    <w:rsid w:val="007D2424"/>
    <w:rsid w:val="007D2466"/>
    <w:rsid w:val="007E041D"/>
    <w:rsid w:val="007E686A"/>
    <w:rsid w:val="008120EA"/>
    <w:rsid w:val="0081772E"/>
    <w:rsid w:val="00817D5D"/>
    <w:rsid w:val="00833E64"/>
    <w:rsid w:val="008879E0"/>
    <w:rsid w:val="008B566B"/>
    <w:rsid w:val="008C6032"/>
    <w:rsid w:val="008D7379"/>
    <w:rsid w:val="008E3357"/>
    <w:rsid w:val="008E5203"/>
    <w:rsid w:val="009138FB"/>
    <w:rsid w:val="00930960"/>
    <w:rsid w:val="00931DF8"/>
    <w:rsid w:val="009473D5"/>
    <w:rsid w:val="00974720"/>
    <w:rsid w:val="00976784"/>
    <w:rsid w:val="00992168"/>
    <w:rsid w:val="009D2142"/>
    <w:rsid w:val="009D69F0"/>
    <w:rsid w:val="009E5759"/>
    <w:rsid w:val="009F7606"/>
    <w:rsid w:val="00A00CF9"/>
    <w:rsid w:val="00A0230A"/>
    <w:rsid w:val="00A106C7"/>
    <w:rsid w:val="00A11BC5"/>
    <w:rsid w:val="00A16138"/>
    <w:rsid w:val="00A50A41"/>
    <w:rsid w:val="00A61F16"/>
    <w:rsid w:val="00A72BB2"/>
    <w:rsid w:val="00A7507A"/>
    <w:rsid w:val="00A81C42"/>
    <w:rsid w:val="00AA0435"/>
    <w:rsid w:val="00AA691F"/>
    <w:rsid w:val="00AA76D0"/>
    <w:rsid w:val="00AC1C9A"/>
    <w:rsid w:val="00AC374D"/>
    <w:rsid w:val="00B0781D"/>
    <w:rsid w:val="00B10BF4"/>
    <w:rsid w:val="00B17770"/>
    <w:rsid w:val="00B2387A"/>
    <w:rsid w:val="00B51B62"/>
    <w:rsid w:val="00B538F3"/>
    <w:rsid w:val="00B55954"/>
    <w:rsid w:val="00B563CE"/>
    <w:rsid w:val="00B66701"/>
    <w:rsid w:val="00B76073"/>
    <w:rsid w:val="00BA3154"/>
    <w:rsid w:val="00BB31BF"/>
    <w:rsid w:val="00BB5EC8"/>
    <w:rsid w:val="00BC1EA1"/>
    <w:rsid w:val="00BD03DA"/>
    <w:rsid w:val="00BE54A0"/>
    <w:rsid w:val="00BF16BA"/>
    <w:rsid w:val="00C26944"/>
    <w:rsid w:val="00C30CAE"/>
    <w:rsid w:val="00C37527"/>
    <w:rsid w:val="00C50A7D"/>
    <w:rsid w:val="00C575E0"/>
    <w:rsid w:val="00CA3722"/>
    <w:rsid w:val="00CB0A0C"/>
    <w:rsid w:val="00CB5898"/>
    <w:rsid w:val="00CC284F"/>
    <w:rsid w:val="00D012BD"/>
    <w:rsid w:val="00D1181A"/>
    <w:rsid w:val="00D4577D"/>
    <w:rsid w:val="00D6594A"/>
    <w:rsid w:val="00D80B1E"/>
    <w:rsid w:val="00D94430"/>
    <w:rsid w:val="00DB2035"/>
    <w:rsid w:val="00DC4BB8"/>
    <w:rsid w:val="00DD1484"/>
    <w:rsid w:val="00DE1999"/>
    <w:rsid w:val="00DE1C19"/>
    <w:rsid w:val="00DE593F"/>
    <w:rsid w:val="00DF4BC3"/>
    <w:rsid w:val="00E139E6"/>
    <w:rsid w:val="00E32E13"/>
    <w:rsid w:val="00E4133E"/>
    <w:rsid w:val="00E5362D"/>
    <w:rsid w:val="00E9183D"/>
    <w:rsid w:val="00EA3E74"/>
    <w:rsid w:val="00EB6E49"/>
    <w:rsid w:val="00EB6F79"/>
    <w:rsid w:val="00EE7D4C"/>
    <w:rsid w:val="00F43E57"/>
    <w:rsid w:val="00F46262"/>
    <w:rsid w:val="00F67596"/>
    <w:rsid w:val="00F77B71"/>
    <w:rsid w:val="00F90EAD"/>
    <w:rsid w:val="00F96B45"/>
    <w:rsid w:val="00FD6026"/>
    <w:rsid w:val="00FD6E3B"/>
    <w:rsid w:val="00FE2DF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044"/>
    <w:rPr>
      <w:rFonts w:eastAsia="Times New Roman"/>
      <w:sz w:val="24"/>
      <w:szCs w:val="24"/>
    </w:rPr>
  </w:style>
  <w:style w:type="paragraph" w:styleId="Heading1">
    <w:name w:val="heading 1"/>
    <w:basedOn w:val="Normal"/>
    <w:next w:val="Normal"/>
    <w:link w:val="Heading1Char"/>
    <w:uiPriority w:val="99"/>
    <w:qFormat/>
    <w:rsid w:val="001A4044"/>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9"/>
    <w:qFormat/>
    <w:rsid w:val="001A4044"/>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4044"/>
    <w:rPr>
      <w:rFonts w:ascii="Cambria" w:hAnsi="Cambria" w:cs="Times New Roman"/>
      <w:b/>
      <w:bCs/>
      <w:kern w:val="32"/>
      <w:sz w:val="32"/>
      <w:szCs w:val="32"/>
      <w:lang w:eastAsia="it-IT"/>
    </w:rPr>
  </w:style>
  <w:style w:type="character" w:customStyle="1" w:styleId="Heading2Char">
    <w:name w:val="Heading 2 Char"/>
    <w:basedOn w:val="DefaultParagraphFont"/>
    <w:link w:val="Heading2"/>
    <w:uiPriority w:val="99"/>
    <w:locked/>
    <w:rsid w:val="001A4044"/>
    <w:rPr>
      <w:rFonts w:eastAsia="Times New Roman" w:cs="Times New Roman"/>
      <w:b/>
      <w:bCs/>
      <w:sz w:val="36"/>
      <w:szCs w:val="36"/>
      <w:lang w:eastAsia="it-IT"/>
    </w:rPr>
  </w:style>
  <w:style w:type="character" w:styleId="Strong">
    <w:name w:val="Strong"/>
    <w:basedOn w:val="DefaultParagraphFont"/>
    <w:uiPriority w:val="99"/>
    <w:qFormat/>
    <w:rsid w:val="001A4044"/>
    <w:rPr>
      <w:rFonts w:cs="Times New Roman"/>
      <w:b/>
    </w:rPr>
  </w:style>
  <w:style w:type="paragraph" w:styleId="CommentText">
    <w:name w:val="annotation text"/>
    <w:basedOn w:val="Normal"/>
    <w:link w:val="CommentTextChar"/>
    <w:uiPriority w:val="99"/>
    <w:semiHidden/>
    <w:rsid w:val="001A4044"/>
    <w:rPr>
      <w:sz w:val="20"/>
      <w:szCs w:val="20"/>
    </w:rPr>
  </w:style>
  <w:style w:type="character" w:customStyle="1" w:styleId="CommentTextChar">
    <w:name w:val="Comment Text Char"/>
    <w:basedOn w:val="DefaultParagraphFont"/>
    <w:link w:val="CommentText"/>
    <w:uiPriority w:val="99"/>
    <w:semiHidden/>
    <w:locked/>
    <w:rsid w:val="001A4044"/>
    <w:rPr>
      <w:rFonts w:eastAsia="Times New Roman" w:cs="Times New Roman"/>
      <w:sz w:val="20"/>
      <w:szCs w:val="20"/>
      <w:lang w:eastAsia="it-IT"/>
    </w:rPr>
  </w:style>
  <w:style w:type="paragraph" w:styleId="CommentSubject">
    <w:name w:val="annotation subject"/>
    <w:basedOn w:val="CommentText"/>
    <w:next w:val="CommentText"/>
    <w:link w:val="CommentSubjectChar"/>
    <w:uiPriority w:val="99"/>
    <w:semiHidden/>
    <w:rsid w:val="001A4044"/>
    <w:rPr>
      <w:b/>
      <w:bCs/>
    </w:rPr>
  </w:style>
  <w:style w:type="character" w:customStyle="1" w:styleId="CommentSubjectChar">
    <w:name w:val="Comment Subject Char"/>
    <w:basedOn w:val="CommentTextChar"/>
    <w:link w:val="CommentSubject"/>
    <w:uiPriority w:val="99"/>
    <w:semiHidden/>
    <w:locked/>
    <w:rsid w:val="001A4044"/>
    <w:rPr>
      <w:b/>
      <w:bCs/>
    </w:rPr>
  </w:style>
  <w:style w:type="paragraph" w:styleId="BalloonText">
    <w:name w:val="Balloon Text"/>
    <w:basedOn w:val="Normal"/>
    <w:link w:val="BalloonTextChar"/>
    <w:uiPriority w:val="99"/>
    <w:semiHidden/>
    <w:rsid w:val="001A40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4044"/>
    <w:rPr>
      <w:rFonts w:ascii="Tahoma" w:hAnsi="Tahoma" w:cs="Tahoma"/>
      <w:sz w:val="16"/>
      <w:szCs w:val="16"/>
      <w:lang w:eastAsia="it-IT"/>
    </w:rPr>
  </w:style>
  <w:style w:type="character" w:styleId="Hyperlink">
    <w:name w:val="Hyperlink"/>
    <w:basedOn w:val="DefaultParagraphFont"/>
    <w:uiPriority w:val="99"/>
    <w:rsid w:val="001A4044"/>
    <w:rPr>
      <w:rFonts w:cs="Times New Roman"/>
      <w:color w:val="E67726"/>
      <w:u w:val="none"/>
      <w:effect w:val="none"/>
    </w:rPr>
  </w:style>
  <w:style w:type="paragraph" w:customStyle="1" w:styleId="gitags1">
    <w:name w:val="gitags1"/>
    <w:basedOn w:val="Normal"/>
    <w:uiPriority w:val="99"/>
    <w:rsid w:val="001A4044"/>
    <w:pPr>
      <w:spacing w:before="138" w:after="138"/>
    </w:pPr>
    <w:rPr>
      <w:b/>
      <w:bCs/>
      <w:sz w:val="12"/>
      <w:szCs w:val="12"/>
    </w:rPr>
  </w:style>
  <w:style w:type="paragraph" w:styleId="FootnoteText">
    <w:name w:val="footnote text"/>
    <w:basedOn w:val="Normal"/>
    <w:link w:val="FootnoteTextChar"/>
    <w:uiPriority w:val="99"/>
    <w:semiHidden/>
    <w:rsid w:val="001A4044"/>
    <w:rPr>
      <w:sz w:val="20"/>
      <w:szCs w:val="20"/>
    </w:rPr>
  </w:style>
  <w:style w:type="character" w:customStyle="1" w:styleId="FootnoteTextChar">
    <w:name w:val="Footnote Text Char"/>
    <w:basedOn w:val="DefaultParagraphFont"/>
    <w:link w:val="FootnoteText"/>
    <w:uiPriority w:val="99"/>
    <w:semiHidden/>
    <w:locked/>
    <w:rsid w:val="001A4044"/>
    <w:rPr>
      <w:rFonts w:eastAsia="Times New Roman" w:cs="Times New Roman"/>
      <w:sz w:val="20"/>
      <w:szCs w:val="20"/>
      <w:lang w:eastAsia="it-IT"/>
    </w:rPr>
  </w:style>
  <w:style w:type="character" w:styleId="FootnoteReference">
    <w:name w:val="footnote reference"/>
    <w:basedOn w:val="DefaultParagraphFont"/>
    <w:uiPriority w:val="99"/>
    <w:semiHidden/>
    <w:rsid w:val="001A4044"/>
    <w:rPr>
      <w:rFonts w:cs="Times New Roman"/>
      <w:vertAlign w:val="superscript"/>
    </w:rPr>
  </w:style>
  <w:style w:type="character" w:customStyle="1" w:styleId="hps">
    <w:name w:val="hps"/>
    <w:basedOn w:val="DefaultParagraphFont"/>
    <w:uiPriority w:val="99"/>
    <w:rsid w:val="001A4044"/>
    <w:rPr>
      <w:rFonts w:cs="Times New Roman"/>
    </w:rPr>
  </w:style>
  <w:style w:type="character" w:customStyle="1" w:styleId="hpsatn">
    <w:name w:val="hps atn"/>
    <w:basedOn w:val="DefaultParagraphFont"/>
    <w:uiPriority w:val="99"/>
    <w:rsid w:val="001A4044"/>
    <w:rPr>
      <w:rFonts w:cs="Times New Roman"/>
    </w:rPr>
  </w:style>
  <w:style w:type="character" w:customStyle="1" w:styleId="atn">
    <w:name w:val="atn"/>
    <w:basedOn w:val="DefaultParagraphFont"/>
    <w:uiPriority w:val="99"/>
    <w:rsid w:val="001A4044"/>
    <w:rPr>
      <w:rFonts w:cs="Times New Roman"/>
    </w:rPr>
  </w:style>
  <w:style w:type="character" w:customStyle="1" w:styleId="shorttext">
    <w:name w:val="short_text"/>
    <w:basedOn w:val="DefaultParagraphFont"/>
    <w:uiPriority w:val="99"/>
    <w:rsid w:val="001A4044"/>
    <w:rPr>
      <w:rFonts w:cs="Times New Roman"/>
    </w:rPr>
  </w:style>
  <w:style w:type="paragraph" w:styleId="Footer">
    <w:name w:val="footer"/>
    <w:basedOn w:val="Normal"/>
    <w:link w:val="FooterChar"/>
    <w:uiPriority w:val="99"/>
    <w:rsid w:val="001A4044"/>
    <w:pPr>
      <w:tabs>
        <w:tab w:val="center" w:pos="4819"/>
        <w:tab w:val="right" w:pos="9638"/>
      </w:tabs>
    </w:pPr>
  </w:style>
  <w:style w:type="character" w:customStyle="1" w:styleId="FooterChar">
    <w:name w:val="Footer Char"/>
    <w:basedOn w:val="DefaultParagraphFont"/>
    <w:link w:val="Footer"/>
    <w:uiPriority w:val="99"/>
    <w:locked/>
    <w:rsid w:val="001A4044"/>
    <w:rPr>
      <w:rFonts w:eastAsia="Times New Roman" w:cs="Times New Roman"/>
      <w:lang w:eastAsia="it-IT"/>
    </w:rPr>
  </w:style>
  <w:style w:type="character" w:styleId="PageNumber">
    <w:name w:val="page number"/>
    <w:basedOn w:val="DefaultParagraphFont"/>
    <w:uiPriority w:val="99"/>
    <w:rsid w:val="001A4044"/>
    <w:rPr>
      <w:rFonts w:cs="Times New Roman"/>
    </w:rPr>
  </w:style>
  <w:style w:type="paragraph" w:styleId="Header">
    <w:name w:val="header"/>
    <w:basedOn w:val="Normal"/>
    <w:link w:val="HeaderChar"/>
    <w:uiPriority w:val="99"/>
    <w:rsid w:val="001A4044"/>
    <w:pPr>
      <w:tabs>
        <w:tab w:val="center" w:pos="4819"/>
        <w:tab w:val="right" w:pos="9638"/>
      </w:tabs>
    </w:pPr>
  </w:style>
  <w:style w:type="character" w:customStyle="1" w:styleId="HeaderChar">
    <w:name w:val="Header Char"/>
    <w:basedOn w:val="DefaultParagraphFont"/>
    <w:link w:val="Header"/>
    <w:uiPriority w:val="99"/>
    <w:locked/>
    <w:rsid w:val="001A4044"/>
    <w:rPr>
      <w:rFonts w:eastAsia="Times New Roman" w:cs="Times New Roman"/>
      <w:lang w:eastAsia="it-IT"/>
    </w:rPr>
  </w:style>
  <w:style w:type="character" w:styleId="Emphasis">
    <w:name w:val="Emphasis"/>
    <w:basedOn w:val="DefaultParagraphFont"/>
    <w:uiPriority w:val="99"/>
    <w:qFormat/>
    <w:rsid w:val="001A4044"/>
    <w:rPr>
      <w:rFonts w:cs="Times New Roman"/>
      <w:i/>
    </w:rPr>
  </w:style>
  <w:style w:type="character" w:customStyle="1" w:styleId="st1">
    <w:name w:val="st1"/>
    <w:basedOn w:val="DefaultParagraphFont"/>
    <w:uiPriority w:val="99"/>
    <w:rsid w:val="001A4044"/>
    <w:rPr>
      <w:rFonts w:cs="Times New Roman"/>
    </w:rPr>
  </w:style>
  <w:style w:type="paragraph" w:styleId="NormalWeb">
    <w:name w:val="Normal (Web)"/>
    <w:basedOn w:val="Normal"/>
    <w:uiPriority w:val="99"/>
    <w:rsid w:val="001A4044"/>
    <w:pPr>
      <w:spacing w:before="100" w:beforeAutospacing="1" w:after="100" w:afterAutospacing="1"/>
    </w:pPr>
  </w:style>
  <w:style w:type="paragraph" w:styleId="Title">
    <w:name w:val="Title"/>
    <w:basedOn w:val="Normal"/>
    <w:next w:val="Normal"/>
    <w:link w:val="TitleChar"/>
    <w:uiPriority w:val="99"/>
    <w:qFormat/>
    <w:rsid w:val="001A404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1A4044"/>
    <w:rPr>
      <w:rFonts w:ascii="Cambria" w:hAnsi="Cambria" w:cs="Times New Roman"/>
      <w:b/>
      <w:bCs/>
      <w:kern w:val="28"/>
      <w:sz w:val="32"/>
      <w:szCs w:val="32"/>
      <w:lang w:eastAsia="it-IT"/>
    </w:rPr>
  </w:style>
  <w:style w:type="paragraph" w:styleId="EndnoteText">
    <w:name w:val="endnote text"/>
    <w:basedOn w:val="Normal"/>
    <w:link w:val="EndnoteTextChar"/>
    <w:uiPriority w:val="99"/>
    <w:rsid w:val="001A4044"/>
    <w:rPr>
      <w:sz w:val="20"/>
      <w:szCs w:val="20"/>
    </w:rPr>
  </w:style>
  <w:style w:type="character" w:customStyle="1" w:styleId="EndnoteTextChar">
    <w:name w:val="Endnote Text Char"/>
    <w:basedOn w:val="DefaultParagraphFont"/>
    <w:link w:val="EndnoteText"/>
    <w:uiPriority w:val="99"/>
    <w:locked/>
    <w:rsid w:val="001A4044"/>
    <w:rPr>
      <w:rFonts w:eastAsia="Times New Roman" w:cs="Times New Roman"/>
      <w:sz w:val="20"/>
      <w:szCs w:val="20"/>
      <w:lang w:eastAsia="it-IT"/>
    </w:rPr>
  </w:style>
  <w:style w:type="character" w:styleId="EndnoteReference">
    <w:name w:val="endnote reference"/>
    <w:basedOn w:val="DefaultParagraphFont"/>
    <w:uiPriority w:val="99"/>
    <w:rsid w:val="001A4044"/>
    <w:rPr>
      <w:rFonts w:cs="Times New Roman"/>
      <w:vertAlign w:val="superscript"/>
    </w:rPr>
  </w:style>
  <w:style w:type="paragraph" w:styleId="ListParagraph">
    <w:name w:val="List Paragraph"/>
    <w:basedOn w:val="Normal"/>
    <w:uiPriority w:val="99"/>
    <w:qFormat/>
    <w:rsid w:val="00F77B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policies/2010/objectives_en.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dire.it/db/docsrv/PDF/raccomandazione_europea.pdf"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np.aps.edu.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oogle.pl/url?sa=t&amp;rct=j&amp;q=iso&amp;source=web&amp;cd=1&amp;ved=0CDYQFjAA&amp;url=http%3A%2F%2Fwww.iso.org%2F&amp;ei=HLBLT56mLMH64QT5mOTpAw&amp;usg=AFQjCNGpo76kUCYLHRrJE75GAgqvqEcs1A"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puntoeuropa.comune.rimini.it/scuola/-scuola_insegnanti/pagina211.html" TargetMode="External"/><Relationship Id="rId2" Type="http://schemas.openxmlformats.org/officeDocument/2006/relationships/hyperlink" Target="http://www.indire.it/content/index.php?action=read&amp;id=1507" TargetMode="External"/><Relationship Id="rId1" Type="http://schemas.openxmlformats.org/officeDocument/2006/relationships/hyperlink" Target="http://www.flcgil.it/attualita/estero/rapporto-2008-un-educazione-per-tutti-per-acquisire-gli-obiettivi-prefissati-occorre-un-maggior-impegno-politico.fl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901</TotalTime>
  <Pages>17</Pages>
  <Words>8647</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PASTORE</cp:lastModifiedBy>
  <cp:revision>8</cp:revision>
  <cp:lastPrinted>2012-03-20T10:08:00Z</cp:lastPrinted>
  <dcterms:created xsi:type="dcterms:W3CDTF">2012-03-19T21:21:00Z</dcterms:created>
  <dcterms:modified xsi:type="dcterms:W3CDTF">2012-03-22T11:08:00Z</dcterms:modified>
</cp:coreProperties>
</file>